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1EDD" w14:textId="68C64525" w:rsidR="00B72032" w:rsidRPr="00FA7005" w:rsidRDefault="00A31092">
      <w:pPr>
        <w:rPr>
          <w:sz w:val="28"/>
          <w:szCs w:val="28"/>
        </w:rPr>
      </w:pPr>
      <w:bookmarkStart w:id="0" w:name="_GoBack"/>
      <w:bookmarkEnd w:id="0"/>
      <w:r w:rsidRPr="00FA7005">
        <w:rPr>
          <w:sz w:val="28"/>
          <w:szCs w:val="28"/>
        </w:rPr>
        <w:t>Introduction</w:t>
      </w:r>
      <w:r w:rsidR="00CE124A" w:rsidRPr="00FA7005">
        <w:rPr>
          <w:sz w:val="28"/>
          <w:szCs w:val="28"/>
        </w:rPr>
        <w:t xml:space="preserve"> : </w:t>
      </w:r>
    </w:p>
    <w:p w14:paraId="48709D32" w14:textId="454D043F" w:rsidR="00295505" w:rsidRPr="00B86B8B" w:rsidRDefault="00B86B8B" w:rsidP="007E6F98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17C8B" w:rsidRPr="00FA7005">
        <w:rPr>
          <w:sz w:val="28"/>
          <w:szCs w:val="28"/>
        </w:rPr>
        <w:t xml:space="preserve">’est à </w:t>
      </w:r>
      <w:r w:rsidR="00617C8B" w:rsidRPr="00B86B8B">
        <w:rPr>
          <w:sz w:val="28"/>
          <w:szCs w:val="28"/>
        </w:rPr>
        <w:t xml:space="preserve">propos de </w:t>
      </w:r>
      <w:r w:rsidR="00BA5EFA" w:rsidRPr="00B86B8B">
        <w:rPr>
          <w:sz w:val="28"/>
          <w:szCs w:val="28"/>
        </w:rPr>
        <w:t>de la protection d’espèces animales</w:t>
      </w:r>
      <w:r w:rsidR="00BA5EFA" w:rsidRPr="00FA7005">
        <w:rPr>
          <w:sz w:val="28"/>
          <w:szCs w:val="28"/>
        </w:rPr>
        <w:t xml:space="preserve"> que le droit de l’Homme à un environnement </w:t>
      </w:r>
      <w:r w:rsidR="006947CE" w:rsidRPr="00FA7005">
        <w:rPr>
          <w:sz w:val="28"/>
          <w:szCs w:val="28"/>
        </w:rPr>
        <w:t>équilibré et respectueux de d</w:t>
      </w:r>
      <w:r w:rsidR="007A3E75" w:rsidRPr="00FA7005">
        <w:rPr>
          <w:sz w:val="28"/>
          <w:szCs w:val="28"/>
        </w:rPr>
        <w:t xml:space="preserve">e la santé a </w:t>
      </w:r>
      <w:r w:rsidR="008C18BF" w:rsidRPr="00FA7005">
        <w:rPr>
          <w:sz w:val="28"/>
          <w:szCs w:val="28"/>
        </w:rPr>
        <w:t>é</w:t>
      </w:r>
      <w:r w:rsidR="007A3E75" w:rsidRPr="00FA7005">
        <w:rPr>
          <w:sz w:val="28"/>
          <w:szCs w:val="28"/>
        </w:rPr>
        <w:t>té reconnu comme une libert</w:t>
      </w:r>
      <w:r w:rsidR="006C6FE9" w:rsidRPr="00FA7005">
        <w:rPr>
          <w:sz w:val="28"/>
          <w:szCs w:val="28"/>
        </w:rPr>
        <w:t>é</w:t>
      </w:r>
      <w:r w:rsidR="007A3E75" w:rsidRPr="00FA7005">
        <w:rPr>
          <w:sz w:val="28"/>
          <w:szCs w:val="28"/>
        </w:rPr>
        <w:t xml:space="preserve"> fondamentale par le </w:t>
      </w:r>
      <w:r w:rsidR="007A3E75" w:rsidRPr="00B86B8B">
        <w:rPr>
          <w:sz w:val="28"/>
          <w:szCs w:val="28"/>
        </w:rPr>
        <w:t>Conseil d’état</w:t>
      </w:r>
      <w:r w:rsidR="00D14345" w:rsidRPr="00B86B8B">
        <w:rPr>
          <w:sz w:val="28"/>
          <w:szCs w:val="28"/>
        </w:rPr>
        <w:t xml:space="preserve"> d</w:t>
      </w:r>
      <w:r w:rsidR="001B5018" w:rsidRPr="00B86B8B">
        <w:rPr>
          <w:sz w:val="28"/>
          <w:szCs w:val="28"/>
        </w:rPr>
        <w:t xml:space="preserve">ans son arrêt </w:t>
      </w:r>
      <w:r w:rsidR="0086698D" w:rsidRPr="00B86B8B">
        <w:rPr>
          <w:sz w:val="28"/>
          <w:szCs w:val="28"/>
        </w:rPr>
        <w:t>du 20 septembre</w:t>
      </w:r>
      <w:r w:rsidR="00A32776" w:rsidRPr="00B86B8B">
        <w:rPr>
          <w:sz w:val="28"/>
          <w:szCs w:val="28"/>
        </w:rPr>
        <w:t xml:space="preserve"> </w:t>
      </w:r>
      <w:r w:rsidR="0086698D" w:rsidRPr="00B86B8B">
        <w:rPr>
          <w:sz w:val="28"/>
          <w:szCs w:val="28"/>
        </w:rPr>
        <w:t>2022</w:t>
      </w:r>
      <w:r w:rsidR="00D14345" w:rsidRPr="00B86B8B">
        <w:rPr>
          <w:sz w:val="28"/>
          <w:szCs w:val="28"/>
        </w:rPr>
        <w:t xml:space="preserve">. </w:t>
      </w:r>
    </w:p>
    <w:p w14:paraId="20326F4C" w14:textId="235A2846" w:rsidR="00A60A15" w:rsidRPr="00FA7005" w:rsidRDefault="009D564B" w:rsidP="007E6F9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En se référant</w:t>
      </w:r>
      <w:r w:rsidR="000D79C3" w:rsidRPr="00FA7005">
        <w:rPr>
          <w:sz w:val="28"/>
          <w:szCs w:val="28"/>
        </w:rPr>
        <w:t xml:space="preserve"> </w:t>
      </w:r>
      <w:r w:rsidR="00700C1E" w:rsidRPr="00FA7005">
        <w:rPr>
          <w:sz w:val="28"/>
          <w:szCs w:val="28"/>
        </w:rPr>
        <w:t>l’article</w:t>
      </w:r>
      <w:r w:rsidR="000D79C3" w:rsidRPr="00FA7005">
        <w:rPr>
          <w:sz w:val="28"/>
          <w:szCs w:val="28"/>
        </w:rPr>
        <w:t xml:space="preserve"> 1 de la Charte de l’envi</w:t>
      </w:r>
      <w:r w:rsidR="00277FB4" w:rsidRPr="00FA7005">
        <w:rPr>
          <w:sz w:val="28"/>
          <w:szCs w:val="28"/>
        </w:rPr>
        <w:t>ronnement le</w:t>
      </w:r>
      <w:r w:rsidR="00CF1D8A" w:rsidRPr="00FA7005">
        <w:rPr>
          <w:sz w:val="28"/>
          <w:szCs w:val="28"/>
        </w:rPr>
        <w:t xml:space="preserve"> juge </w:t>
      </w:r>
      <w:r w:rsidR="00474B39" w:rsidRPr="00FA7005">
        <w:rPr>
          <w:sz w:val="28"/>
          <w:szCs w:val="28"/>
        </w:rPr>
        <w:t>administratif</w:t>
      </w:r>
      <w:r w:rsidRPr="00FA7005">
        <w:rPr>
          <w:sz w:val="28"/>
          <w:szCs w:val="28"/>
        </w:rPr>
        <w:t xml:space="preserve"> </w:t>
      </w:r>
      <w:r w:rsidR="008F2EE0" w:rsidRPr="00FA7005">
        <w:rPr>
          <w:sz w:val="28"/>
          <w:szCs w:val="28"/>
        </w:rPr>
        <w:t>reconnait la</w:t>
      </w:r>
      <w:r w:rsidR="00355EA5" w:rsidRPr="00FA7005">
        <w:rPr>
          <w:sz w:val="28"/>
          <w:szCs w:val="28"/>
        </w:rPr>
        <w:t xml:space="preserve"> possibilité pour</w:t>
      </w:r>
      <w:r w:rsidR="002E7F07" w:rsidRPr="00FA7005">
        <w:rPr>
          <w:sz w:val="28"/>
          <w:szCs w:val="28"/>
        </w:rPr>
        <w:t xml:space="preserve"> toute personne physique</w:t>
      </w:r>
      <w:r w:rsidRPr="00FA7005">
        <w:rPr>
          <w:sz w:val="28"/>
          <w:szCs w:val="28"/>
        </w:rPr>
        <w:t xml:space="preserve"> ou</w:t>
      </w:r>
      <w:r w:rsidR="002E7F07" w:rsidRPr="00FA7005">
        <w:rPr>
          <w:sz w:val="28"/>
          <w:szCs w:val="28"/>
        </w:rPr>
        <w:t xml:space="preserve"> </w:t>
      </w:r>
      <w:r w:rsidR="00625AFB" w:rsidRPr="00FA7005">
        <w:rPr>
          <w:sz w:val="28"/>
          <w:szCs w:val="28"/>
        </w:rPr>
        <w:t>morale de mobiliser la procédure du ré</w:t>
      </w:r>
      <w:r w:rsidR="007F4074" w:rsidRPr="00FA7005">
        <w:rPr>
          <w:sz w:val="28"/>
          <w:szCs w:val="28"/>
        </w:rPr>
        <w:t>féré liberté</w:t>
      </w:r>
      <w:r w:rsidR="00474B39" w:rsidRPr="00FA7005">
        <w:rPr>
          <w:sz w:val="28"/>
          <w:szCs w:val="28"/>
        </w:rPr>
        <w:t xml:space="preserve"> en matière d’environnement</w:t>
      </w:r>
      <w:r w:rsidRPr="00FA7005">
        <w:rPr>
          <w:sz w:val="28"/>
          <w:szCs w:val="28"/>
        </w:rPr>
        <w:t xml:space="preserve"> pour </w:t>
      </w:r>
      <w:r w:rsidR="00BF3A7C" w:rsidRPr="00FA7005">
        <w:rPr>
          <w:sz w:val="28"/>
          <w:szCs w:val="28"/>
        </w:rPr>
        <w:t xml:space="preserve">protéger </w:t>
      </w:r>
      <w:r w:rsidR="008F2EE0" w:rsidRPr="00FA7005">
        <w:rPr>
          <w:sz w:val="28"/>
          <w:szCs w:val="28"/>
        </w:rPr>
        <w:t>l’habitat</w:t>
      </w:r>
      <w:r w:rsidR="00BF3A7C" w:rsidRPr="00FA7005">
        <w:rPr>
          <w:sz w:val="28"/>
          <w:szCs w:val="28"/>
        </w:rPr>
        <w:t xml:space="preserve"> d’espèces </w:t>
      </w:r>
      <w:r w:rsidR="009463C8" w:rsidRPr="00FA7005">
        <w:rPr>
          <w:sz w:val="28"/>
          <w:szCs w:val="28"/>
        </w:rPr>
        <w:t>menacées</w:t>
      </w:r>
      <w:r w:rsidR="00BF3A7C" w:rsidRPr="00FA7005">
        <w:rPr>
          <w:sz w:val="28"/>
          <w:szCs w:val="28"/>
        </w:rPr>
        <w:t>.</w:t>
      </w:r>
    </w:p>
    <w:p w14:paraId="47A265D4" w14:textId="43A38933" w:rsidR="00CE124A" w:rsidRPr="00FA7005" w:rsidRDefault="001F51C5" w:rsidP="007E6F98">
      <w:pPr>
        <w:jc w:val="both"/>
        <w:rPr>
          <w:b/>
          <w:bCs/>
          <w:sz w:val="28"/>
          <w:szCs w:val="28"/>
        </w:rPr>
      </w:pPr>
      <w:r w:rsidRPr="00FA7005">
        <w:rPr>
          <w:sz w:val="28"/>
          <w:szCs w:val="28"/>
        </w:rPr>
        <w:t>I</w:t>
      </w:r>
      <w:r w:rsidR="00F30D6C" w:rsidRPr="00FA7005">
        <w:rPr>
          <w:sz w:val="28"/>
          <w:szCs w:val="28"/>
        </w:rPr>
        <w:t>l</w:t>
      </w:r>
      <w:r w:rsidRPr="00FA7005">
        <w:rPr>
          <w:sz w:val="28"/>
          <w:szCs w:val="28"/>
        </w:rPr>
        <w:t xml:space="preserve"> suffit de suivre l’actualité pour constater</w:t>
      </w:r>
      <w:r w:rsidR="00EC66ED" w:rsidRPr="00FA7005">
        <w:rPr>
          <w:sz w:val="28"/>
          <w:szCs w:val="28"/>
        </w:rPr>
        <w:t xml:space="preserve"> </w:t>
      </w:r>
      <w:r w:rsidR="001C44CB" w:rsidRPr="00FA7005">
        <w:rPr>
          <w:sz w:val="28"/>
          <w:szCs w:val="28"/>
        </w:rPr>
        <w:t>à</w:t>
      </w:r>
      <w:r w:rsidR="00EC66ED" w:rsidRPr="00FA7005">
        <w:rPr>
          <w:sz w:val="28"/>
          <w:szCs w:val="28"/>
        </w:rPr>
        <w:t xml:space="preserve"> quel point</w:t>
      </w:r>
      <w:r w:rsidR="000F07FD" w:rsidRPr="00FA7005">
        <w:rPr>
          <w:sz w:val="28"/>
          <w:szCs w:val="28"/>
        </w:rPr>
        <w:t xml:space="preserve"> on assiste </w:t>
      </w:r>
      <w:r w:rsidR="00F722E3" w:rsidRPr="00FA7005">
        <w:rPr>
          <w:sz w:val="28"/>
          <w:szCs w:val="28"/>
        </w:rPr>
        <w:t>à une</w:t>
      </w:r>
      <w:r w:rsidR="00CE124A" w:rsidRPr="00FA7005">
        <w:rPr>
          <w:sz w:val="28"/>
          <w:szCs w:val="28"/>
        </w:rPr>
        <w:t xml:space="preserve"> montée en puissance de la protection des animaux </w:t>
      </w:r>
      <w:r w:rsidR="00F1244C" w:rsidRPr="00FA7005">
        <w:rPr>
          <w:sz w:val="28"/>
          <w:szCs w:val="28"/>
        </w:rPr>
        <w:t>dans toutes les branches du droit</w:t>
      </w:r>
      <w:r w:rsidR="006F1461" w:rsidRPr="00FA7005">
        <w:rPr>
          <w:sz w:val="28"/>
          <w:szCs w:val="28"/>
        </w:rPr>
        <w:t xml:space="preserve">, </w:t>
      </w:r>
      <w:r w:rsidR="006B76F1">
        <w:rPr>
          <w:sz w:val="28"/>
          <w:szCs w:val="28"/>
        </w:rPr>
        <w:t>car il</w:t>
      </w:r>
      <w:r w:rsidR="00AC7D1E" w:rsidRPr="006B76F1">
        <w:rPr>
          <w:sz w:val="28"/>
          <w:szCs w:val="28"/>
        </w:rPr>
        <w:t xml:space="preserve"> est</w:t>
      </w:r>
      <w:r w:rsidR="00A90D84" w:rsidRPr="006B76F1">
        <w:rPr>
          <w:sz w:val="28"/>
          <w:szCs w:val="28"/>
        </w:rPr>
        <w:t xml:space="preserve"> question</w:t>
      </w:r>
      <w:r w:rsidR="009006F4" w:rsidRPr="006B76F1">
        <w:rPr>
          <w:sz w:val="28"/>
          <w:szCs w:val="28"/>
        </w:rPr>
        <w:t xml:space="preserve"> </w:t>
      </w:r>
      <w:r w:rsidR="005A334F" w:rsidRPr="006B76F1">
        <w:rPr>
          <w:sz w:val="28"/>
          <w:szCs w:val="28"/>
        </w:rPr>
        <w:t>de savoir comment mieux protéger cette partie du vivant</w:t>
      </w:r>
      <w:r w:rsidR="008832A4" w:rsidRPr="006B76F1">
        <w:rPr>
          <w:sz w:val="28"/>
          <w:szCs w:val="28"/>
        </w:rPr>
        <w:t>.</w:t>
      </w:r>
    </w:p>
    <w:p w14:paraId="40249AA5" w14:textId="3041032B" w:rsidR="001F7BD4" w:rsidRDefault="008A785E" w:rsidP="007E1D76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Les juristes qui </w:t>
      </w:r>
      <w:r w:rsidR="005422FA" w:rsidRPr="00FA7005">
        <w:rPr>
          <w:sz w:val="28"/>
          <w:szCs w:val="28"/>
        </w:rPr>
        <w:t>s’intéressent à la question</w:t>
      </w:r>
      <w:r w:rsidR="00584D96" w:rsidRPr="00FA7005">
        <w:rPr>
          <w:sz w:val="28"/>
          <w:szCs w:val="28"/>
        </w:rPr>
        <w:t xml:space="preserve"> du droit animalier</w:t>
      </w:r>
      <w:r w:rsidR="005422FA" w:rsidRPr="00FA7005">
        <w:rPr>
          <w:sz w:val="28"/>
          <w:szCs w:val="28"/>
        </w:rPr>
        <w:t xml:space="preserve"> sont</w:t>
      </w:r>
      <w:r w:rsidR="004F48FF">
        <w:rPr>
          <w:sz w:val="28"/>
          <w:szCs w:val="28"/>
        </w:rPr>
        <w:t xml:space="preserve"> dans leur pratique</w:t>
      </w:r>
      <w:r w:rsidR="005422FA" w:rsidRPr="00FA7005">
        <w:rPr>
          <w:sz w:val="28"/>
          <w:szCs w:val="28"/>
        </w:rPr>
        <w:t xml:space="preserve"> confrontés </w:t>
      </w:r>
      <w:r w:rsidR="001F7BD4" w:rsidRPr="00FA7005">
        <w:rPr>
          <w:sz w:val="28"/>
          <w:szCs w:val="28"/>
        </w:rPr>
        <w:t xml:space="preserve">à </w:t>
      </w:r>
      <w:r w:rsidR="00584D96" w:rsidRPr="00FA7005">
        <w:rPr>
          <w:sz w:val="28"/>
          <w:szCs w:val="28"/>
        </w:rPr>
        <w:t xml:space="preserve">de </w:t>
      </w:r>
      <w:r w:rsidR="00530685">
        <w:rPr>
          <w:sz w:val="28"/>
          <w:szCs w:val="28"/>
        </w:rPr>
        <w:t xml:space="preserve">deux </w:t>
      </w:r>
      <w:r w:rsidR="001F7BD4" w:rsidRPr="00FA7005">
        <w:rPr>
          <w:sz w:val="28"/>
          <w:szCs w:val="28"/>
        </w:rPr>
        <w:t>problématiques.</w:t>
      </w:r>
    </w:p>
    <w:p w14:paraId="636F288B" w14:textId="77777777" w:rsidR="002068F0" w:rsidRPr="00FA7005" w:rsidRDefault="002068F0" w:rsidP="007E1D76">
      <w:pPr>
        <w:jc w:val="both"/>
        <w:rPr>
          <w:sz w:val="28"/>
          <w:szCs w:val="28"/>
        </w:rPr>
      </w:pPr>
    </w:p>
    <w:p w14:paraId="340F5E3C" w14:textId="6F661322" w:rsidR="00E30D5C" w:rsidRPr="00FA7005" w:rsidRDefault="007F2818" w:rsidP="00957994">
      <w:pPr>
        <w:pStyle w:val="Paragraphedeliste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E30D5C" w:rsidRPr="00FA7005">
        <w:rPr>
          <w:sz w:val="28"/>
          <w:szCs w:val="28"/>
          <w:u w:val="single"/>
        </w:rPr>
        <w:t xml:space="preserve"> </w:t>
      </w:r>
      <w:r w:rsidR="002068F0" w:rsidRPr="00FA7005">
        <w:rPr>
          <w:sz w:val="28"/>
          <w:szCs w:val="28"/>
          <w:u w:val="single"/>
        </w:rPr>
        <w:t>L’absence</w:t>
      </w:r>
      <w:r w:rsidR="00EB6F18" w:rsidRPr="00FA7005">
        <w:rPr>
          <w:sz w:val="28"/>
          <w:szCs w:val="28"/>
          <w:u w:val="single"/>
        </w:rPr>
        <w:t xml:space="preserve"> </w:t>
      </w:r>
      <w:r w:rsidR="009006F4" w:rsidRPr="00FA7005">
        <w:rPr>
          <w:sz w:val="28"/>
          <w:szCs w:val="28"/>
          <w:u w:val="single"/>
        </w:rPr>
        <w:t>d’un «</w:t>
      </w:r>
      <w:r w:rsidR="00EB6F18" w:rsidRPr="00FA7005">
        <w:rPr>
          <w:sz w:val="28"/>
          <w:szCs w:val="28"/>
          <w:u w:val="single"/>
        </w:rPr>
        <w:t> statu</w:t>
      </w:r>
      <w:r w:rsidR="00713679" w:rsidRPr="00FA7005">
        <w:rPr>
          <w:sz w:val="28"/>
          <w:szCs w:val="28"/>
          <w:u w:val="single"/>
        </w:rPr>
        <w:t>t</w:t>
      </w:r>
      <w:r w:rsidR="00EB6F18" w:rsidRPr="00FA7005">
        <w:rPr>
          <w:sz w:val="28"/>
          <w:szCs w:val="28"/>
          <w:u w:val="single"/>
        </w:rPr>
        <w:t xml:space="preserve"> des animaux »</w:t>
      </w:r>
    </w:p>
    <w:p w14:paraId="276A0186" w14:textId="245D6FD3" w:rsidR="000F1FCE" w:rsidRPr="00FA7005" w:rsidRDefault="00E30D5C" w:rsidP="007E1D76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Il existe une</w:t>
      </w:r>
      <w:r w:rsidR="0052504E" w:rsidRPr="00FA7005">
        <w:rPr>
          <w:sz w:val="28"/>
          <w:szCs w:val="28"/>
        </w:rPr>
        <w:t xml:space="preserve"> </w:t>
      </w:r>
      <w:r w:rsidR="00EB6F18" w:rsidRPr="00FA7005">
        <w:rPr>
          <w:sz w:val="28"/>
          <w:szCs w:val="28"/>
        </w:rPr>
        <w:t xml:space="preserve">grande </w:t>
      </w:r>
      <w:r w:rsidR="0052504E" w:rsidRPr="00FA7005">
        <w:rPr>
          <w:sz w:val="28"/>
          <w:szCs w:val="28"/>
        </w:rPr>
        <w:t xml:space="preserve">disparité des règles qui s’appliquent </w:t>
      </w:r>
      <w:r w:rsidR="008F749C" w:rsidRPr="00FA7005">
        <w:rPr>
          <w:sz w:val="28"/>
          <w:szCs w:val="28"/>
        </w:rPr>
        <w:t>en fonction de la catégorie d’animaux</w:t>
      </w:r>
      <w:r w:rsidR="000F36CD" w:rsidRPr="00FA7005">
        <w:rPr>
          <w:sz w:val="28"/>
          <w:szCs w:val="28"/>
        </w:rPr>
        <w:t xml:space="preserve"> : </w:t>
      </w:r>
      <w:r w:rsidR="00BE21CA" w:rsidRPr="00FA7005">
        <w:rPr>
          <w:sz w:val="28"/>
          <w:szCs w:val="28"/>
        </w:rPr>
        <w:t>les animaux domestiques, les animaux de compagnie,</w:t>
      </w:r>
      <w:r w:rsidR="004A39B4" w:rsidRPr="00FA7005">
        <w:rPr>
          <w:sz w:val="28"/>
          <w:szCs w:val="28"/>
        </w:rPr>
        <w:t xml:space="preserve"> les animaux sauvages,</w:t>
      </w:r>
      <w:r w:rsidR="00642310" w:rsidRPr="00FA7005">
        <w:rPr>
          <w:sz w:val="28"/>
          <w:szCs w:val="28"/>
        </w:rPr>
        <w:t xml:space="preserve"> </w:t>
      </w:r>
      <w:r w:rsidR="00CB6DEF" w:rsidRPr="00FA7005">
        <w:rPr>
          <w:sz w:val="28"/>
          <w:szCs w:val="28"/>
        </w:rPr>
        <w:t xml:space="preserve">les animaux de rentes ou de </w:t>
      </w:r>
      <w:r w:rsidR="002F010D" w:rsidRPr="00FA7005">
        <w:rPr>
          <w:sz w:val="28"/>
          <w:szCs w:val="28"/>
        </w:rPr>
        <w:t>consommation,</w:t>
      </w:r>
      <w:r w:rsidR="000532A0" w:rsidRPr="00FA7005">
        <w:rPr>
          <w:sz w:val="28"/>
          <w:szCs w:val="28"/>
        </w:rPr>
        <w:t xml:space="preserve"> les animaux nuisibles,</w:t>
      </w:r>
      <w:r w:rsidR="002F010D" w:rsidRPr="00FA7005">
        <w:rPr>
          <w:sz w:val="28"/>
          <w:szCs w:val="28"/>
        </w:rPr>
        <w:t xml:space="preserve"> les animaux </w:t>
      </w:r>
      <w:r w:rsidR="008D6442" w:rsidRPr="00FA7005">
        <w:rPr>
          <w:sz w:val="28"/>
          <w:szCs w:val="28"/>
        </w:rPr>
        <w:t>d’expérimentation</w:t>
      </w:r>
      <w:r w:rsidR="000F1FCE" w:rsidRPr="00FA7005">
        <w:rPr>
          <w:sz w:val="28"/>
          <w:szCs w:val="28"/>
        </w:rPr>
        <w:t xml:space="preserve"> …</w:t>
      </w:r>
    </w:p>
    <w:p w14:paraId="0BE1EC1C" w14:textId="07F27058" w:rsidR="00162C13" w:rsidRPr="00FA7005" w:rsidRDefault="000F1FCE" w:rsidP="002C6896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T</w:t>
      </w:r>
      <w:r w:rsidR="001724CD" w:rsidRPr="00FA7005">
        <w:rPr>
          <w:sz w:val="28"/>
          <w:szCs w:val="28"/>
        </w:rPr>
        <w:t>ou</w:t>
      </w:r>
      <w:r w:rsidR="002C6896" w:rsidRPr="00FA7005">
        <w:rPr>
          <w:sz w:val="28"/>
          <w:szCs w:val="28"/>
        </w:rPr>
        <w:t>tes</w:t>
      </w:r>
      <w:r w:rsidR="00377EDD" w:rsidRPr="00FA7005">
        <w:rPr>
          <w:sz w:val="28"/>
          <w:szCs w:val="28"/>
        </w:rPr>
        <w:t xml:space="preserve"> </w:t>
      </w:r>
      <w:r w:rsidR="00633EEC" w:rsidRPr="00FA7005">
        <w:rPr>
          <w:sz w:val="28"/>
          <w:szCs w:val="28"/>
        </w:rPr>
        <w:t>ces</w:t>
      </w:r>
      <w:r w:rsidR="001724CD" w:rsidRPr="00FA7005">
        <w:rPr>
          <w:sz w:val="28"/>
          <w:szCs w:val="28"/>
        </w:rPr>
        <w:t xml:space="preserve"> catégorie</w:t>
      </w:r>
      <w:r w:rsidR="005B7744" w:rsidRPr="00FA7005">
        <w:rPr>
          <w:sz w:val="28"/>
          <w:szCs w:val="28"/>
        </w:rPr>
        <w:t>s d’animaux</w:t>
      </w:r>
      <w:r w:rsidR="00377EDD" w:rsidRPr="00FA7005">
        <w:rPr>
          <w:sz w:val="28"/>
          <w:szCs w:val="28"/>
        </w:rPr>
        <w:t xml:space="preserve"> ne sont pas </w:t>
      </w:r>
      <w:r w:rsidR="002C6896" w:rsidRPr="00FA7005">
        <w:rPr>
          <w:sz w:val="28"/>
          <w:szCs w:val="28"/>
        </w:rPr>
        <w:t>soumises</w:t>
      </w:r>
      <w:r w:rsidR="00A54DA1" w:rsidRPr="00FA7005">
        <w:rPr>
          <w:sz w:val="28"/>
          <w:szCs w:val="28"/>
        </w:rPr>
        <w:t xml:space="preserve"> aux mêmes règles et bénéficient </w:t>
      </w:r>
      <w:r w:rsidR="00D95A11" w:rsidRPr="00FA7005">
        <w:rPr>
          <w:sz w:val="28"/>
          <w:szCs w:val="28"/>
        </w:rPr>
        <w:t>d’un degré</w:t>
      </w:r>
      <w:r w:rsidR="00A54DA1" w:rsidRPr="00FA7005">
        <w:rPr>
          <w:sz w:val="28"/>
          <w:szCs w:val="28"/>
        </w:rPr>
        <w:t xml:space="preserve"> de protection</w:t>
      </w:r>
      <w:r w:rsidR="002C6896" w:rsidRPr="00FA7005">
        <w:rPr>
          <w:sz w:val="28"/>
          <w:szCs w:val="28"/>
        </w:rPr>
        <w:t xml:space="preserve"> très </w:t>
      </w:r>
      <w:r w:rsidR="004B46E0" w:rsidRPr="00FA7005">
        <w:rPr>
          <w:sz w:val="28"/>
          <w:szCs w:val="28"/>
        </w:rPr>
        <w:t>variable en</w:t>
      </w:r>
      <w:r w:rsidR="00DF1C6B" w:rsidRPr="00FA7005">
        <w:rPr>
          <w:sz w:val="28"/>
          <w:szCs w:val="28"/>
        </w:rPr>
        <w:t xml:space="preserve"> fonction de la finalité </w:t>
      </w:r>
      <w:r w:rsidR="00F21AD7">
        <w:rPr>
          <w:sz w:val="28"/>
          <w:szCs w:val="28"/>
        </w:rPr>
        <w:t>des textes.</w:t>
      </w:r>
    </w:p>
    <w:p w14:paraId="2704A20C" w14:textId="77777777" w:rsidR="00162C13" w:rsidRPr="00FA7005" w:rsidRDefault="00162C13" w:rsidP="002C6896">
      <w:pPr>
        <w:jc w:val="both"/>
        <w:rPr>
          <w:sz w:val="28"/>
          <w:szCs w:val="28"/>
        </w:rPr>
      </w:pPr>
    </w:p>
    <w:p w14:paraId="173587A7" w14:textId="09A62102" w:rsidR="002B6B1E" w:rsidRPr="00FA7005" w:rsidRDefault="009D27D6" w:rsidP="002C6896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CB2A3F" w:rsidRPr="00FA7005">
        <w:rPr>
          <w:sz w:val="28"/>
          <w:szCs w:val="28"/>
        </w:rPr>
        <w:t xml:space="preserve">a plateforme </w:t>
      </w:r>
      <w:proofErr w:type="spellStart"/>
      <w:r w:rsidR="00CB2A3F" w:rsidRPr="00FA7005">
        <w:rPr>
          <w:sz w:val="28"/>
          <w:szCs w:val="28"/>
        </w:rPr>
        <w:t>Legifrance</w:t>
      </w:r>
      <w:proofErr w:type="spellEnd"/>
      <w:r w:rsidR="00CB2A3F" w:rsidRPr="00FA7005">
        <w:rPr>
          <w:sz w:val="28"/>
          <w:szCs w:val="28"/>
        </w:rPr>
        <w:t xml:space="preserve"> </w:t>
      </w:r>
      <w:r w:rsidR="00D95A11" w:rsidRPr="00FA7005">
        <w:rPr>
          <w:sz w:val="28"/>
          <w:szCs w:val="28"/>
        </w:rPr>
        <w:t xml:space="preserve">recense </w:t>
      </w:r>
      <w:r w:rsidR="00D95A11" w:rsidRPr="00FA7005">
        <w:rPr>
          <w:b/>
          <w:bCs/>
          <w:sz w:val="28"/>
          <w:szCs w:val="28"/>
        </w:rPr>
        <w:t>2197</w:t>
      </w:r>
      <w:r w:rsidR="00D03B88" w:rsidRPr="00FA7005">
        <w:rPr>
          <w:b/>
          <w:bCs/>
          <w:sz w:val="28"/>
          <w:szCs w:val="28"/>
        </w:rPr>
        <w:t xml:space="preserve"> textes</w:t>
      </w:r>
      <w:r w:rsidR="00D03B88" w:rsidRPr="00FA7005">
        <w:rPr>
          <w:sz w:val="28"/>
          <w:szCs w:val="28"/>
        </w:rPr>
        <w:t xml:space="preserve"> </w:t>
      </w:r>
      <w:r w:rsidR="00F454F8" w:rsidRPr="00FA7005">
        <w:rPr>
          <w:sz w:val="28"/>
          <w:szCs w:val="28"/>
        </w:rPr>
        <w:t xml:space="preserve">utilisant le terme animal répartis dans 47 </w:t>
      </w:r>
      <w:r w:rsidR="00713679" w:rsidRPr="00FA7005">
        <w:rPr>
          <w:sz w:val="28"/>
          <w:szCs w:val="28"/>
        </w:rPr>
        <w:t>codes</w:t>
      </w:r>
      <w:r>
        <w:rPr>
          <w:sz w:val="28"/>
          <w:szCs w:val="28"/>
        </w:rPr>
        <w:t xml:space="preserve">. </w:t>
      </w:r>
    </w:p>
    <w:p w14:paraId="0090BA0A" w14:textId="3D08358E" w:rsidR="00214FB1" w:rsidRPr="00FA7005" w:rsidRDefault="00000642" w:rsidP="003910A1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Su</w:t>
      </w:r>
      <w:r w:rsidR="00B44885" w:rsidRPr="00FA7005">
        <w:rPr>
          <w:sz w:val="28"/>
          <w:szCs w:val="28"/>
        </w:rPr>
        <w:t>r</w:t>
      </w:r>
      <w:r w:rsidRPr="00FA7005">
        <w:rPr>
          <w:sz w:val="28"/>
          <w:szCs w:val="28"/>
        </w:rPr>
        <w:t xml:space="preserve"> le </w:t>
      </w:r>
      <w:r w:rsidR="00B86A7B" w:rsidRPr="00FA7005">
        <w:rPr>
          <w:sz w:val="28"/>
          <w:szCs w:val="28"/>
        </w:rPr>
        <w:t>plan</w:t>
      </w:r>
      <w:r w:rsidRPr="00FA7005">
        <w:rPr>
          <w:sz w:val="28"/>
          <w:szCs w:val="28"/>
        </w:rPr>
        <w:t xml:space="preserve"> européen, la situation est à peu près la même</w:t>
      </w:r>
      <w:r w:rsidR="005E46A5" w:rsidRPr="00FA7005">
        <w:rPr>
          <w:sz w:val="28"/>
          <w:szCs w:val="28"/>
        </w:rPr>
        <w:t xml:space="preserve"> : </w:t>
      </w:r>
      <w:r w:rsidR="008060AC" w:rsidRPr="00FA7005">
        <w:rPr>
          <w:sz w:val="28"/>
          <w:szCs w:val="28"/>
        </w:rPr>
        <w:t>il existe</w:t>
      </w:r>
      <w:r w:rsidR="005F0BCF" w:rsidRPr="00FA7005">
        <w:rPr>
          <w:sz w:val="28"/>
          <w:szCs w:val="28"/>
        </w:rPr>
        <w:t xml:space="preserve"> plusieurs dizaines de directives</w:t>
      </w:r>
      <w:r w:rsidR="005E46A5" w:rsidRPr="00FA7005">
        <w:rPr>
          <w:sz w:val="28"/>
          <w:szCs w:val="28"/>
        </w:rPr>
        <w:t xml:space="preserve"> concernant les animaux et</w:t>
      </w:r>
      <w:r w:rsidR="005F0BCF" w:rsidRPr="00FA7005">
        <w:rPr>
          <w:sz w:val="28"/>
          <w:szCs w:val="28"/>
        </w:rPr>
        <w:t xml:space="preserve"> </w:t>
      </w:r>
      <w:r w:rsidR="00214FB1" w:rsidRPr="00FA7005">
        <w:rPr>
          <w:sz w:val="28"/>
          <w:szCs w:val="28"/>
        </w:rPr>
        <w:t>qui visent des finalités très différentes :</w:t>
      </w:r>
    </w:p>
    <w:p w14:paraId="10B1A59D" w14:textId="1CEE92D8" w:rsidR="00430613" w:rsidRPr="00FA7005" w:rsidRDefault="004308BA" w:rsidP="007E6F9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Par </w:t>
      </w:r>
      <w:r w:rsidR="008F0A9C" w:rsidRPr="00FA7005">
        <w:rPr>
          <w:sz w:val="28"/>
          <w:szCs w:val="28"/>
        </w:rPr>
        <w:t>exemple la</w:t>
      </w:r>
      <w:r w:rsidR="00EA7A8D" w:rsidRPr="00FA7005">
        <w:rPr>
          <w:sz w:val="28"/>
          <w:szCs w:val="28"/>
        </w:rPr>
        <w:t xml:space="preserve"> directive </w:t>
      </w:r>
      <w:r w:rsidR="00ED1670" w:rsidRPr="00FA7005">
        <w:rPr>
          <w:sz w:val="28"/>
          <w:szCs w:val="28"/>
        </w:rPr>
        <w:t>92/43/CEE du Conseil du 21 mai 1992 dite « habitat »</w:t>
      </w:r>
      <w:r w:rsidR="00CF0FC1" w:rsidRPr="00FA7005">
        <w:rPr>
          <w:sz w:val="28"/>
          <w:szCs w:val="28"/>
        </w:rPr>
        <w:t xml:space="preserve"> (modifié</w:t>
      </w:r>
      <w:r w:rsidR="000254A3" w:rsidRPr="00FA7005">
        <w:rPr>
          <w:sz w:val="28"/>
          <w:szCs w:val="28"/>
        </w:rPr>
        <w:t>e en 1997)</w:t>
      </w:r>
      <w:r w:rsidR="00CF0FC1" w:rsidRPr="00FA7005">
        <w:rPr>
          <w:sz w:val="28"/>
          <w:szCs w:val="28"/>
        </w:rPr>
        <w:t xml:space="preserve"> qui</w:t>
      </w:r>
      <w:r w:rsidR="00382D19" w:rsidRPr="00FA7005">
        <w:rPr>
          <w:sz w:val="28"/>
          <w:szCs w:val="28"/>
        </w:rPr>
        <w:t xml:space="preserve"> </w:t>
      </w:r>
      <w:r w:rsidR="00CF0FC1" w:rsidRPr="00FA7005">
        <w:rPr>
          <w:sz w:val="28"/>
          <w:szCs w:val="28"/>
        </w:rPr>
        <w:t>a pour objectif d’assurer la protection des habitats natu</w:t>
      </w:r>
      <w:r w:rsidR="00F824CD" w:rsidRPr="00FA7005">
        <w:rPr>
          <w:sz w:val="28"/>
          <w:szCs w:val="28"/>
        </w:rPr>
        <w:t>r</w:t>
      </w:r>
      <w:r w:rsidR="00CF0FC1" w:rsidRPr="00FA7005">
        <w:rPr>
          <w:sz w:val="28"/>
          <w:szCs w:val="28"/>
        </w:rPr>
        <w:t>els</w:t>
      </w:r>
      <w:r w:rsidR="00391E9F" w:rsidRPr="00FA7005">
        <w:rPr>
          <w:sz w:val="28"/>
          <w:szCs w:val="28"/>
        </w:rPr>
        <w:t>,</w:t>
      </w:r>
      <w:r w:rsidR="00355924" w:rsidRPr="00FA7005">
        <w:rPr>
          <w:sz w:val="28"/>
          <w:szCs w:val="28"/>
        </w:rPr>
        <w:t xml:space="preserve"> et</w:t>
      </w:r>
      <w:r w:rsidR="00391E9F" w:rsidRPr="00FA7005">
        <w:rPr>
          <w:sz w:val="28"/>
          <w:szCs w:val="28"/>
        </w:rPr>
        <w:t xml:space="preserve"> de contribuer</w:t>
      </w:r>
      <w:r w:rsidR="00430613" w:rsidRPr="00FA7005">
        <w:rPr>
          <w:sz w:val="28"/>
          <w:szCs w:val="28"/>
        </w:rPr>
        <w:t xml:space="preserve"> à la conservation de la biodiversité</w:t>
      </w:r>
      <w:r w:rsidR="00113BA7" w:rsidRPr="00FA7005">
        <w:rPr>
          <w:sz w:val="28"/>
          <w:szCs w:val="28"/>
        </w:rPr>
        <w:t>,</w:t>
      </w:r>
      <w:r w:rsidR="00EA4349" w:rsidRPr="00FA7005">
        <w:rPr>
          <w:sz w:val="28"/>
          <w:szCs w:val="28"/>
        </w:rPr>
        <w:t xml:space="preserve"> </w:t>
      </w:r>
      <w:r w:rsidR="00221DF9" w:rsidRPr="00FA7005">
        <w:rPr>
          <w:sz w:val="28"/>
          <w:szCs w:val="28"/>
        </w:rPr>
        <w:t>cohabite avec l’ensemble des</w:t>
      </w:r>
      <w:r w:rsidR="00834B67" w:rsidRPr="00FA7005">
        <w:rPr>
          <w:sz w:val="28"/>
          <w:szCs w:val="28"/>
        </w:rPr>
        <w:t xml:space="preserve"> règles</w:t>
      </w:r>
      <w:r w:rsidR="00F30752" w:rsidRPr="00FA7005">
        <w:rPr>
          <w:sz w:val="28"/>
          <w:szCs w:val="28"/>
        </w:rPr>
        <w:t xml:space="preserve"> de l’UE</w:t>
      </w:r>
      <w:r w:rsidR="00834B67" w:rsidRPr="00FA7005">
        <w:rPr>
          <w:sz w:val="28"/>
          <w:szCs w:val="28"/>
        </w:rPr>
        <w:t xml:space="preserve"> sur le commerce des espèces </w:t>
      </w:r>
      <w:r w:rsidR="008F0A9C" w:rsidRPr="00FA7005">
        <w:rPr>
          <w:sz w:val="28"/>
          <w:szCs w:val="28"/>
        </w:rPr>
        <w:t>sauvages</w:t>
      </w:r>
      <w:r w:rsidR="00FB4B74" w:rsidRPr="00FA7005">
        <w:rPr>
          <w:sz w:val="28"/>
          <w:szCs w:val="28"/>
        </w:rPr>
        <w:t xml:space="preserve"> mise en place </w:t>
      </w:r>
      <w:r w:rsidR="007B27B9" w:rsidRPr="00FA7005">
        <w:rPr>
          <w:sz w:val="28"/>
          <w:szCs w:val="28"/>
        </w:rPr>
        <w:t>en application de</w:t>
      </w:r>
      <w:r w:rsidR="008F0A9C" w:rsidRPr="00FA7005">
        <w:rPr>
          <w:sz w:val="28"/>
          <w:szCs w:val="28"/>
        </w:rPr>
        <w:t xml:space="preserve"> la</w:t>
      </w:r>
      <w:r w:rsidR="0080288E" w:rsidRPr="00FA7005">
        <w:rPr>
          <w:sz w:val="28"/>
          <w:szCs w:val="28"/>
        </w:rPr>
        <w:t xml:space="preserve"> convention</w:t>
      </w:r>
      <w:r w:rsidR="007B27B9" w:rsidRPr="00FA7005">
        <w:rPr>
          <w:sz w:val="28"/>
          <w:szCs w:val="28"/>
        </w:rPr>
        <w:t xml:space="preserve"> (CITES) de 1973 </w:t>
      </w:r>
      <w:r w:rsidR="0080288E" w:rsidRPr="00FA7005">
        <w:rPr>
          <w:sz w:val="28"/>
          <w:szCs w:val="28"/>
        </w:rPr>
        <w:t>sur le commerce international des espèces de faune et de flore sauv</w:t>
      </w:r>
      <w:r w:rsidR="00761258" w:rsidRPr="00FA7005">
        <w:rPr>
          <w:sz w:val="28"/>
          <w:szCs w:val="28"/>
        </w:rPr>
        <w:t>age</w:t>
      </w:r>
      <w:r w:rsidR="003F4722" w:rsidRPr="00FA7005">
        <w:rPr>
          <w:sz w:val="28"/>
          <w:szCs w:val="28"/>
        </w:rPr>
        <w:t>s</w:t>
      </w:r>
      <w:r w:rsidR="0080288E" w:rsidRPr="00FA7005">
        <w:rPr>
          <w:sz w:val="28"/>
          <w:szCs w:val="28"/>
        </w:rPr>
        <w:t xml:space="preserve"> menacées d’extinction</w:t>
      </w:r>
      <w:r w:rsidR="00761258" w:rsidRPr="00FA7005">
        <w:rPr>
          <w:sz w:val="28"/>
          <w:szCs w:val="28"/>
        </w:rPr>
        <w:t>.</w:t>
      </w:r>
    </w:p>
    <w:p w14:paraId="630A60D1" w14:textId="3FBDE95C" w:rsidR="008A573B" w:rsidRPr="00FA7005" w:rsidRDefault="003F4722" w:rsidP="0089710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 </w:t>
      </w:r>
      <w:r w:rsidR="00A366BA">
        <w:rPr>
          <w:sz w:val="28"/>
          <w:szCs w:val="28"/>
        </w:rPr>
        <w:t>Ces textes</w:t>
      </w:r>
      <w:r w:rsidRPr="00FA7005">
        <w:rPr>
          <w:sz w:val="28"/>
          <w:szCs w:val="28"/>
        </w:rPr>
        <w:t xml:space="preserve"> </w:t>
      </w:r>
      <w:r w:rsidR="00E97824" w:rsidRPr="00FA7005">
        <w:rPr>
          <w:sz w:val="28"/>
          <w:szCs w:val="28"/>
        </w:rPr>
        <w:t>s’ajoute</w:t>
      </w:r>
      <w:r w:rsidR="00A366BA">
        <w:rPr>
          <w:sz w:val="28"/>
          <w:szCs w:val="28"/>
        </w:rPr>
        <w:t>nt</w:t>
      </w:r>
      <w:r w:rsidR="00E97824" w:rsidRPr="00FA7005">
        <w:rPr>
          <w:sz w:val="28"/>
          <w:szCs w:val="28"/>
        </w:rPr>
        <w:t xml:space="preserve"> </w:t>
      </w:r>
      <w:proofErr w:type="gramStart"/>
      <w:r w:rsidR="00E97824" w:rsidRPr="00FA7005">
        <w:rPr>
          <w:sz w:val="28"/>
          <w:szCs w:val="28"/>
        </w:rPr>
        <w:t>au</w:t>
      </w:r>
      <w:r w:rsidR="00C73630" w:rsidRPr="00FA7005">
        <w:rPr>
          <w:sz w:val="28"/>
          <w:szCs w:val="28"/>
        </w:rPr>
        <w:t xml:space="preserve"> mille-feuille</w:t>
      </w:r>
      <w:proofErr w:type="gramEnd"/>
      <w:r w:rsidR="00C73630" w:rsidRPr="00FA7005">
        <w:rPr>
          <w:sz w:val="28"/>
          <w:szCs w:val="28"/>
        </w:rPr>
        <w:t xml:space="preserve"> des directives</w:t>
      </w:r>
      <w:r w:rsidR="004A44D2" w:rsidRPr="00FA7005">
        <w:rPr>
          <w:sz w:val="28"/>
          <w:szCs w:val="28"/>
        </w:rPr>
        <w:t xml:space="preserve"> </w:t>
      </w:r>
      <w:r w:rsidR="00950B90" w:rsidRPr="00FA7005">
        <w:rPr>
          <w:sz w:val="28"/>
          <w:szCs w:val="28"/>
        </w:rPr>
        <w:t>qui se rapportent aux condition</w:t>
      </w:r>
      <w:r w:rsidR="00A25386" w:rsidRPr="00FA7005">
        <w:rPr>
          <w:sz w:val="28"/>
          <w:szCs w:val="28"/>
        </w:rPr>
        <w:t>s</w:t>
      </w:r>
      <w:r w:rsidR="00950B90" w:rsidRPr="00FA7005">
        <w:rPr>
          <w:sz w:val="28"/>
          <w:szCs w:val="28"/>
        </w:rPr>
        <w:t xml:space="preserve"> d’éleva</w:t>
      </w:r>
      <w:r w:rsidR="00F965BF" w:rsidRPr="00FA7005">
        <w:rPr>
          <w:sz w:val="28"/>
          <w:szCs w:val="28"/>
        </w:rPr>
        <w:t xml:space="preserve">ge, de transport et d’abattage </w:t>
      </w:r>
      <w:r w:rsidR="00D85293" w:rsidRPr="00FA7005">
        <w:rPr>
          <w:sz w:val="28"/>
          <w:szCs w:val="28"/>
        </w:rPr>
        <w:t>des animaux</w:t>
      </w:r>
      <w:r w:rsidR="004C016F" w:rsidRPr="00FA7005">
        <w:rPr>
          <w:sz w:val="28"/>
          <w:szCs w:val="28"/>
        </w:rPr>
        <w:t xml:space="preserve"> de rente</w:t>
      </w:r>
      <w:r w:rsidR="00932F6F" w:rsidRPr="00FA7005">
        <w:rPr>
          <w:sz w:val="28"/>
          <w:szCs w:val="28"/>
        </w:rPr>
        <w:t>,</w:t>
      </w:r>
      <w:r w:rsidR="00160F78" w:rsidRPr="00FA7005">
        <w:rPr>
          <w:sz w:val="28"/>
          <w:szCs w:val="28"/>
        </w:rPr>
        <w:t xml:space="preserve"> </w:t>
      </w:r>
      <w:r w:rsidR="00231E00" w:rsidRPr="00FA7005">
        <w:rPr>
          <w:sz w:val="28"/>
          <w:szCs w:val="28"/>
        </w:rPr>
        <w:t>(par</w:t>
      </w:r>
      <w:r w:rsidR="00D01F9A" w:rsidRPr="00FA7005">
        <w:rPr>
          <w:sz w:val="28"/>
          <w:szCs w:val="28"/>
        </w:rPr>
        <w:t xml:space="preserve"> exemple l</w:t>
      </w:r>
      <w:r w:rsidR="00160F78" w:rsidRPr="00FA7005">
        <w:rPr>
          <w:sz w:val="28"/>
          <w:szCs w:val="28"/>
        </w:rPr>
        <w:t>a directive 98/58/CE du Conseil du 20 juillet 1998 qui pose les règles minimales de protection des animaux d’élevage</w:t>
      </w:r>
      <w:r w:rsidR="00D01F9A" w:rsidRPr="00FA7005">
        <w:rPr>
          <w:sz w:val="28"/>
          <w:szCs w:val="28"/>
        </w:rPr>
        <w:t>),</w:t>
      </w:r>
      <w:r w:rsidR="00EA4349" w:rsidRPr="00FA7005">
        <w:rPr>
          <w:sz w:val="28"/>
          <w:szCs w:val="28"/>
        </w:rPr>
        <w:t xml:space="preserve"> </w:t>
      </w:r>
      <w:r w:rsidR="00AD13ED" w:rsidRPr="00FA7005">
        <w:rPr>
          <w:sz w:val="28"/>
          <w:szCs w:val="28"/>
        </w:rPr>
        <w:t>ou encore</w:t>
      </w:r>
      <w:r w:rsidR="00E97824" w:rsidRPr="00FA7005">
        <w:rPr>
          <w:sz w:val="28"/>
          <w:szCs w:val="28"/>
        </w:rPr>
        <w:t xml:space="preserve"> </w:t>
      </w:r>
      <w:r w:rsidR="00B37010" w:rsidRPr="00FA7005">
        <w:rPr>
          <w:sz w:val="28"/>
          <w:szCs w:val="28"/>
        </w:rPr>
        <w:t>aux</w:t>
      </w:r>
      <w:r w:rsidR="00E97824" w:rsidRPr="00FA7005">
        <w:rPr>
          <w:sz w:val="28"/>
          <w:szCs w:val="28"/>
        </w:rPr>
        <w:t xml:space="preserve"> directives</w:t>
      </w:r>
      <w:r w:rsidR="00E46A5C" w:rsidRPr="00FA7005">
        <w:rPr>
          <w:sz w:val="28"/>
          <w:szCs w:val="28"/>
        </w:rPr>
        <w:t xml:space="preserve"> qui</w:t>
      </w:r>
      <w:r w:rsidR="00AD13ED" w:rsidRPr="00FA7005">
        <w:rPr>
          <w:sz w:val="28"/>
          <w:szCs w:val="28"/>
        </w:rPr>
        <w:t xml:space="preserve"> </w:t>
      </w:r>
      <w:r w:rsidR="00932F6F" w:rsidRPr="00FA7005">
        <w:rPr>
          <w:sz w:val="28"/>
          <w:szCs w:val="28"/>
        </w:rPr>
        <w:t>réglementent certaines activité</w:t>
      </w:r>
      <w:r w:rsidR="009B2B61" w:rsidRPr="00FA7005">
        <w:rPr>
          <w:sz w:val="28"/>
          <w:szCs w:val="28"/>
        </w:rPr>
        <w:t>s</w:t>
      </w:r>
      <w:r w:rsidR="00DD70E5" w:rsidRPr="00FA7005">
        <w:rPr>
          <w:sz w:val="28"/>
          <w:szCs w:val="28"/>
        </w:rPr>
        <w:t xml:space="preserve"> comme l’expérimentation sur les animaux.</w:t>
      </w:r>
    </w:p>
    <w:p w14:paraId="4EE5A33A" w14:textId="2E52D591" w:rsidR="00B94D0A" w:rsidRPr="00FA7005" w:rsidRDefault="008C0521" w:rsidP="00897108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BA5251" w:rsidRPr="00FA7005">
        <w:rPr>
          <w:sz w:val="28"/>
          <w:szCs w:val="28"/>
        </w:rPr>
        <w:t>n observe</w:t>
      </w:r>
      <w:r w:rsidR="001F32B1" w:rsidRPr="00FA7005">
        <w:rPr>
          <w:sz w:val="28"/>
          <w:szCs w:val="28"/>
        </w:rPr>
        <w:t xml:space="preserve"> d</w:t>
      </w:r>
      <w:r w:rsidR="00B94D0A" w:rsidRPr="00FA7005">
        <w:rPr>
          <w:sz w:val="28"/>
          <w:szCs w:val="28"/>
        </w:rPr>
        <w:t xml:space="preserve">onc </w:t>
      </w:r>
      <w:r w:rsidR="00897108" w:rsidRPr="00FA7005">
        <w:rPr>
          <w:sz w:val="28"/>
          <w:szCs w:val="28"/>
        </w:rPr>
        <w:t xml:space="preserve">une grande </w:t>
      </w:r>
      <w:r w:rsidR="00965657" w:rsidRPr="00FA7005">
        <w:rPr>
          <w:sz w:val="28"/>
          <w:szCs w:val="28"/>
        </w:rPr>
        <w:t>disparité</w:t>
      </w:r>
      <w:r w:rsidR="00B94D0A" w:rsidRPr="00FA7005">
        <w:rPr>
          <w:sz w:val="28"/>
          <w:szCs w:val="28"/>
        </w:rPr>
        <w:t xml:space="preserve"> de règles qui interrogent sur leur cohérence</w:t>
      </w:r>
      <w:r w:rsidR="00281218" w:rsidRPr="00FA7005">
        <w:rPr>
          <w:sz w:val="28"/>
          <w:szCs w:val="28"/>
        </w:rPr>
        <w:t xml:space="preserve">, </w:t>
      </w:r>
      <w:r w:rsidR="009A703A" w:rsidRPr="00FA7005">
        <w:rPr>
          <w:sz w:val="28"/>
          <w:szCs w:val="28"/>
        </w:rPr>
        <w:t>sur leur finalité</w:t>
      </w:r>
      <w:r w:rsidR="009D14C9" w:rsidRPr="00FA7005">
        <w:rPr>
          <w:sz w:val="28"/>
          <w:szCs w:val="28"/>
        </w:rPr>
        <w:t xml:space="preserve"> et leur efficacité.</w:t>
      </w:r>
    </w:p>
    <w:p w14:paraId="4225FFFC" w14:textId="5157F334" w:rsidR="00F00B2A" w:rsidRPr="00FA7005" w:rsidRDefault="007F2818" w:rsidP="00077E5F">
      <w:pPr>
        <w:pStyle w:val="Paragraphedeliste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0E0B47" w:rsidRPr="00FA7005">
        <w:rPr>
          <w:sz w:val="28"/>
          <w:szCs w:val="28"/>
          <w:u w:val="single"/>
        </w:rPr>
        <w:t>L’imprécision</w:t>
      </w:r>
      <w:r w:rsidR="002E3035" w:rsidRPr="00FA7005">
        <w:rPr>
          <w:sz w:val="28"/>
          <w:szCs w:val="28"/>
          <w:u w:val="single"/>
        </w:rPr>
        <w:t xml:space="preserve"> </w:t>
      </w:r>
      <w:r w:rsidR="00B627B3" w:rsidRPr="00FA7005">
        <w:rPr>
          <w:sz w:val="28"/>
          <w:szCs w:val="28"/>
          <w:u w:val="single"/>
        </w:rPr>
        <w:t>d</w:t>
      </w:r>
      <w:r w:rsidR="00FE3FCC">
        <w:rPr>
          <w:sz w:val="28"/>
          <w:szCs w:val="28"/>
          <w:u w:val="single"/>
        </w:rPr>
        <w:t>e ce que recouvre la</w:t>
      </w:r>
      <w:r w:rsidR="00271D21">
        <w:rPr>
          <w:sz w:val="28"/>
          <w:szCs w:val="28"/>
          <w:u w:val="single"/>
        </w:rPr>
        <w:t xml:space="preserve"> </w:t>
      </w:r>
      <w:r w:rsidR="00124D83">
        <w:rPr>
          <w:sz w:val="28"/>
          <w:szCs w:val="28"/>
          <w:u w:val="single"/>
        </w:rPr>
        <w:t>« protection</w:t>
      </w:r>
      <w:r w:rsidR="002E3035" w:rsidRPr="00FA7005">
        <w:rPr>
          <w:sz w:val="28"/>
          <w:szCs w:val="28"/>
          <w:u w:val="single"/>
        </w:rPr>
        <w:t xml:space="preserve"> animale</w:t>
      </w:r>
      <w:r w:rsidR="00271D21">
        <w:rPr>
          <w:sz w:val="28"/>
          <w:szCs w:val="28"/>
          <w:u w:val="single"/>
        </w:rPr>
        <w:t> »</w:t>
      </w:r>
      <w:r w:rsidR="006F2963" w:rsidRPr="00FA7005">
        <w:rPr>
          <w:sz w:val="28"/>
          <w:szCs w:val="28"/>
          <w:u w:val="single"/>
        </w:rPr>
        <w:t>.</w:t>
      </w:r>
    </w:p>
    <w:p w14:paraId="64EE5A61" w14:textId="1667E8C2" w:rsidR="009048C0" w:rsidRPr="00FA7005" w:rsidRDefault="00F00B2A" w:rsidP="001D5554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De nombreux textes</w:t>
      </w:r>
      <w:r w:rsidR="00E35B1C" w:rsidRPr="00FA7005">
        <w:rPr>
          <w:sz w:val="28"/>
          <w:szCs w:val="28"/>
        </w:rPr>
        <w:t xml:space="preserve"> et parfois la </w:t>
      </w:r>
      <w:r w:rsidR="00E324A0" w:rsidRPr="00FA7005">
        <w:rPr>
          <w:sz w:val="28"/>
          <w:szCs w:val="28"/>
        </w:rPr>
        <w:t>jurisprudence font</w:t>
      </w:r>
      <w:r w:rsidR="00923C25" w:rsidRPr="00FA7005">
        <w:rPr>
          <w:sz w:val="28"/>
          <w:szCs w:val="28"/>
        </w:rPr>
        <w:t xml:space="preserve"> indifféremment</w:t>
      </w:r>
      <w:r w:rsidRPr="00FA7005">
        <w:rPr>
          <w:sz w:val="28"/>
          <w:szCs w:val="28"/>
        </w:rPr>
        <w:t xml:space="preserve"> référence</w:t>
      </w:r>
      <w:r w:rsidR="00E27B5D" w:rsidRPr="00FA7005">
        <w:rPr>
          <w:sz w:val="28"/>
          <w:szCs w:val="28"/>
        </w:rPr>
        <w:t xml:space="preserve"> à la </w:t>
      </w:r>
      <w:r w:rsidR="00F320EE" w:rsidRPr="00FA7005">
        <w:rPr>
          <w:sz w:val="28"/>
          <w:szCs w:val="28"/>
        </w:rPr>
        <w:t>« </w:t>
      </w:r>
      <w:r w:rsidR="00E27B5D" w:rsidRPr="00FA7005">
        <w:rPr>
          <w:sz w:val="28"/>
          <w:szCs w:val="28"/>
        </w:rPr>
        <w:t>protection animale</w:t>
      </w:r>
      <w:r w:rsidR="00F320EE" w:rsidRPr="00FA7005">
        <w:rPr>
          <w:sz w:val="28"/>
          <w:szCs w:val="28"/>
        </w:rPr>
        <w:t> »</w:t>
      </w:r>
      <w:r w:rsidR="00C32070" w:rsidRPr="00FA7005">
        <w:rPr>
          <w:sz w:val="28"/>
          <w:szCs w:val="28"/>
        </w:rPr>
        <w:t> </w:t>
      </w:r>
      <w:r w:rsidR="00CA4CF4" w:rsidRPr="00FA7005">
        <w:rPr>
          <w:sz w:val="28"/>
          <w:szCs w:val="28"/>
        </w:rPr>
        <w:t xml:space="preserve">et </w:t>
      </w:r>
      <w:r w:rsidR="00B86A7B" w:rsidRPr="00FA7005">
        <w:rPr>
          <w:sz w:val="28"/>
          <w:szCs w:val="28"/>
        </w:rPr>
        <w:t>à</w:t>
      </w:r>
      <w:r w:rsidR="00CA4CF4" w:rsidRPr="00FA7005">
        <w:rPr>
          <w:sz w:val="28"/>
          <w:szCs w:val="28"/>
        </w:rPr>
        <w:t xml:space="preserve"> la prise en compte </w:t>
      </w:r>
      <w:r w:rsidR="00C32070" w:rsidRPr="00FA7005">
        <w:rPr>
          <w:sz w:val="28"/>
          <w:szCs w:val="28"/>
        </w:rPr>
        <w:t>« </w:t>
      </w:r>
      <w:r w:rsidR="00CA4CF4" w:rsidRPr="00FA7005">
        <w:rPr>
          <w:sz w:val="28"/>
          <w:szCs w:val="28"/>
        </w:rPr>
        <w:t>du bien-être animal</w:t>
      </w:r>
      <w:r w:rsidR="008B07EE" w:rsidRPr="00FA7005">
        <w:rPr>
          <w:sz w:val="28"/>
          <w:szCs w:val="28"/>
        </w:rPr>
        <w:t> »</w:t>
      </w:r>
      <w:r w:rsidR="00C32070" w:rsidRPr="00FA7005">
        <w:rPr>
          <w:sz w:val="28"/>
          <w:szCs w:val="28"/>
        </w:rPr>
        <w:t> </w:t>
      </w:r>
      <w:r w:rsidR="00551E77" w:rsidRPr="00FA7005">
        <w:rPr>
          <w:sz w:val="28"/>
          <w:szCs w:val="28"/>
        </w:rPr>
        <w:t>de sorte qu’on a l’impression qu’il s’agit de terme</w:t>
      </w:r>
      <w:r w:rsidR="00506E16" w:rsidRPr="00FA7005">
        <w:rPr>
          <w:sz w:val="28"/>
          <w:szCs w:val="28"/>
        </w:rPr>
        <w:t>s</w:t>
      </w:r>
      <w:r w:rsidR="00551E77" w:rsidRPr="00FA7005">
        <w:rPr>
          <w:sz w:val="28"/>
          <w:szCs w:val="28"/>
        </w:rPr>
        <w:t xml:space="preserve"> </w:t>
      </w:r>
      <w:r w:rsidR="00906EA2" w:rsidRPr="00FA7005">
        <w:rPr>
          <w:sz w:val="28"/>
          <w:szCs w:val="28"/>
        </w:rPr>
        <w:t>synonyme</w:t>
      </w:r>
      <w:r w:rsidR="00506E16" w:rsidRPr="00FA7005">
        <w:rPr>
          <w:sz w:val="28"/>
          <w:szCs w:val="28"/>
        </w:rPr>
        <w:t>s</w:t>
      </w:r>
      <w:r w:rsidR="00906EA2" w:rsidRPr="00FA7005">
        <w:rPr>
          <w:sz w:val="28"/>
          <w:szCs w:val="28"/>
        </w:rPr>
        <w:t>.</w:t>
      </w:r>
    </w:p>
    <w:p w14:paraId="749AD10B" w14:textId="77D7370D" w:rsidR="009048C0" w:rsidRPr="00FA7005" w:rsidRDefault="009048C0" w:rsidP="0089710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Pourtant</w:t>
      </w:r>
      <w:r w:rsidR="00A61015" w:rsidRPr="00FA7005">
        <w:rPr>
          <w:sz w:val="28"/>
          <w:szCs w:val="28"/>
        </w:rPr>
        <w:t xml:space="preserve"> </w:t>
      </w:r>
      <w:r w:rsidR="0075091F" w:rsidRPr="00FA7005">
        <w:rPr>
          <w:sz w:val="28"/>
          <w:szCs w:val="28"/>
        </w:rPr>
        <w:t>une grande partie des</w:t>
      </w:r>
      <w:r w:rsidR="00FC45A5" w:rsidRPr="00FA7005">
        <w:rPr>
          <w:sz w:val="28"/>
          <w:szCs w:val="28"/>
        </w:rPr>
        <w:t xml:space="preserve"> normes environnementales</w:t>
      </w:r>
      <w:r w:rsidR="009D6B4E" w:rsidRPr="00FA7005">
        <w:rPr>
          <w:sz w:val="28"/>
          <w:szCs w:val="28"/>
        </w:rPr>
        <w:t xml:space="preserve"> </w:t>
      </w:r>
      <w:r w:rsidR="00380C01" w:rsidRPr="00FA7005">
        <w:rPr>
          <w:sz w:val="28"/>
          <w:szCs w:val="28"/>
        </w:rPr>
        <w:t>s’</w:t>
      </w:r>
      <w:r w:rsidR="006C756C" w:rsidRPr="00FA7005">
        <w:rPr>
          <w:sz w:val="28"/>
          <w:szCs w:val="28"/>
        </w:rPr>
        <w:t>intéressent</w:t>
      </w:r>
      <w:r w:rsidR="00380C01" w:rsidRPr="00FA7005">
        <w:rPr>
          <w:sz w:val="28"/>
          <w:szCs w:val="28"/>
        </w:rPr>
        <w:t xml:space="preserve"> essentiellement </w:t>
      </w:r>
      <w:r w:rsidR="006C756C" w:rsidRPr="00FA7005">
        <w:rPr>
          <w:sz w:val="28"/>
          <w:szCs w:val="28"/>
        </w:rPr>
        <w:t xml:space="preserve">à « la protection </w:t>
      </w:r>
      <w:r w:rsidR="0003703D" w:rsidRPr="00FA7005">
        <w:rPr>
          <w:sz w:val="28"/>
          <w:szCs w:val="28"/>
        </w:rPr>
        <w:t>animale »</w:t>
      </w:r>
      <w:r w:rsidR="00D83643" w:rsidRPr="00FA7005">
        <w:rPr>
          <w:sz w:val="28"/>
          <w:szCs w:val="28"/>
        </w:rPr>
        <w:t xml:space="preserve"> c’est-à-dire à la protection</w:t>
      </w:r>
      <w:r w:rsidR="00FB6785" w:rsidRPr="00FA7005">
        <w:rPr>
          <w:sz w:val="28"/>
          <w:szCs w:val="28"/>
        </w:rPr>
        <w:t xml:space="preserve"> de </w:t>
      </w:r>
      <w:r w:rsidR="005E2AC7" w:rsidRPr="00FA7005">
        <w:rPr>
          <w:sz w:val="28"/>
          <w:szCs w:val="28"/>
        </w:rPr>
        <w:t>l’espèce plutôt</w:t>
      </w:r>
      <w:r w:rsidR="0003703D" w:rsidRPr="00FA7005">
        <w:rPr>
          <w:sz w:val="28"/>
          <w:szCs w:val="28"/>
        </w:rPr>
        <w:t xml:space="preserve"> </w:t>
      </w:r>
      <w:r w:rsidR="00F45364" w:rsidRPr="00FA7005">
        <w:rPr>
          <w:sz w:val="28"/>
          <w:szCs w:val="28"/>
        </w:rPr>
        <w:t>« </w:t>
      </w:r>
      <w:r w:rsidR="0003703D" w:rsidRPr="00FA7005">
        <w:rPr>
          <w:sz w:val="28"/>
          <w:szCs w:val="28"/>
        </w:rPr>
        <w:t>qu’</w:t>
      </w:r>
      <w:r w:rsidR="00FB6785" w:rsidRPr="00FA7005">
        <w:rPr>
          <w:sz w:val="28"/>
          <w:szCs w:val="28"/>
        </w:rPr>
        <w:t>au</w:t>
      </w:r>
      <w:r w:rsidR="0003703D" w:rsidRPr="00FA7005">
        <w:rPr>
          <w:sz w:val="28"/>
          <w:szCs w:val="28"/>
        </w:rPr>
        <w:t xml:space="preserve"> bien-être</w:t>
      </w:r>
      <w:r w:rsidR="00FB6785" w:rsidRPr="00FA7005">
        <w:rPr>
          <w:sz w:val="28"/>
          <w:szCs w:val="28"/>
        </w:rPr>
        <w:t xml:space="preserve"> de l’ani</w:t>
      </w:r>
      <w:r w:rsidR="005E2AC7" w:rsidRPr="00FA7005">
        <w:rPr>
          <w:sz w:val="28"/>
          <w:szCs w:val="28"/>
        </w:rPr>
        <w:t>mal</w:t>
      </w:r>
      <w:r w:rsidR="00BD1AD9" w:rsidRPr="00FA7005">
        <w:rPr>
          <w:sz w:val="28"/>
          <w:szCs w:val="28"/>
        </w:rPr>
        <w:t>.</w:t>
      </w:r>
      <w:r w:rsidR="00F45364" w:rsidRPr="00FA7005">
        <w:rPr>
          <w:sz w:val="28"/>
          <w:szCs w:val="28"/>
        </w:rPr>
        <w:t> »</w:t>
      </w:r>
    </w:p>
    <w:p w14:paraId="2F348A61" w14:textId="77777777" w:rsidR="0053725F" w:rsidRPr="00FA7005" w:rsidRDefault="0053725F" w:rsidP="0021271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Ces deux notions doivent être distinguées </w:t>
      </w:r>
      <w:r w:rsidR="00212718" w:rsidRPr="00FA7005">
        <w:rPr>
          <w:sz w:val="28"/>
          <w:szCs w:val="28"/>
        </w:rPr>
        <w:t>car la finalité de la protection n’est pas la même.</w:t>
      </w:r>
    </w:p>
    <w:p w14:paraId="1C45F533" w14:textId="08E1D66A" w:rsidR="00212718" w:rsidRPr="00FA7005" w:rsidRDefault="00836285" w:rsidP="0021271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Dans un cas elle est</w:t>
      </w:r>
      <w:r w:rsidR="00212718" w:rsidRPr="00FA7005">
        <w:rPr>
          <w:sz w:val="28"/>
          <w:szCs w:val="28"/>
        </w:rPr>
        <w:t xml:space="preserve"> limitée à la protection d’une extinction</w:t>
      </w:r>
      <w:r w:rsidRPr="00FA7005">
        <w:rPr>
          <w:sz w:val="28"/>
          <w:szCs w:val="28"/>
        </w:rPr>
        <w:t>, dans l’autre</w:t>
      </w:r>
      <w:r w:rsidR="00A14A8C" w:rsidRPr="00FA7005">
        <w:rPr>
          <w:sz w:val="28"/>
          <w:szCs w:val="28"/>
        </w:rPr>
        <w:t>,</w:t>
      </w:r>
      <w:r w:rsidRPr="00FA7005">
        <w:rPr>
          <w:sz w:val="28"/>
          <w:szCs w:val="28"/>
        </w:rPr>
        <w:t xml:space="preserve"> </w:t>
      </w:r>
      <w:r w:rsidR="007909C2" w:rsidRPr="00FA7005">
        <w:rPr>
          <w:sz w:val="28"/>
          <w:szCs w:val="28"/>
        </w:rPr>
        <w:t>elle a</w:t>
      </w:r>
      <w:r w:rsidR="00212718" w:rsidRPr="00FA7005">
        <w:rPr>
          <w:sz w:val="28"/>
          <w:szCs w:val="28"/>
        </w:rPr>
        <w:t xml:space="preserve"> pour but de préserver les besoins propres des animaux</w:t>
      </w:r>
      <w:r w:rsidR="00C15837" w:rsidRPr="00FA7005">
        <w:rPr>
          <w:sz w:val="28"/>
          <w:szCs w:val="28"/>
        </w:rPr>
        <w:t>.</w:t>
      </w:r>
    </w:p>
    <w:p w14:paraId="18F9D69F" w14:textId="57D45642" w:rsidR="0036457A" w:rsidRPr="00796DBE" w:rsidRDefault="008D2418" w:rsidP="0089710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Il n’y a pas de définition légale du bien</w:t>
      </w:r>
      <w:r w:rsidR="00677BA4" w:rsidRPr="00FA7005">
        <w:rPr>
          <w:sz w:val="28"/>
          <w:szCs w:val="28"/>
        </w:rPr>
        <w:t>-être animal. Selon l’ANSES (agence natio</w:t>
      </w:r>
      <w:r w:rsidR="004452DD" w:rsidRPr="00FA7005">
        <w:rPr>
          <w:sz w:val="28"/>
          <w:szCs w:val="28"/>
        </w:rPr>
        <w:t xml:space="preserve">nale de sécurité </w:t>
      </w:r>
      <w:r w:rsidR="00E1188C" w:rsidRPr="00FA7005">
        <w:rPr>
          <w:sz w:val="28"/>
          <w:szCs w:val="28"/>
        </w:rPr>
        <w:t>sanitaire de l’alimentation</w:t>
      </w:r>
      <w:r w:rsidR="00CB2D6B" w:rsidRPr="00FA7005">
        <w:rPr>
          <w:sz w:val="28"/>
          <w:szCs w:val="28"/>
        </w:rPr>
        <w:t xml:space="preserve">, de l’environnement et du travail) </w:t>
      </w:r>
      <w:r w:rsidR="00CB2D6B" w:rsidRPr="00796DBE">
        <w:rPr>
          <w:sz w:val="28"/>
          <w:szCs w:val="28"/>
        </w:rPr>
        <w:t xml:space="preserve">le bien-être animal désigne </w:t>
      </w:r>
      <w:r w:rsidR="00A91EDD" w:rsidRPr="00796DBE">
        <w:rPr>
          <w:sz w:val="28"/>
          <w:szCs w:val="28"/>
        </w:rPr>
        <w:t xml:space="preserve">« l’état mental et physique positif lié à la satisfaction des </w:t>
      </w:r>
      <w:r w:rsidR="00083BE9" w:rsidRPr="00796DBE">
        <w:rPr>
          <w:sz w:val="28"/>
          <w:szCs w:val="28"/>
        </w:rPr>
        <w:t>besoins physiologiques et des attentes des animaux</w:t>
      </w:r>
      <w:r w:rsidR="0036457A" w:rsidRPr="00796DBE">
        <w:rPr>
          <w:sz w:val="28"/>
          <w:szCs w:val="28"/>
        </w:rPr>
        <w:t>.</w:t>
      </w:r>
      <w:r w:rsidR="00C25C94" w:rsidRPr="00796DBE">
        <w:rPr>
          <w:sz w:val="28"/>
          <w:szCs w:val="28"/>
        </w:rPr>
        <w:t> »</w:t>
      </w:r>
    </w:p>
    <w:p w14:paraId="45FD852D" w14:textId="77777777" w:rsidR="000E0B47" w:rsidRPr="00796DBE" w:rsidRDefault="000E0B47" w:rsidP="00897108">
      <w:pPr>
        <w:jc w:val="both"/>
        <w:rPr>
          <w:sz w:val="28"/>
          <w:szCs w:val="28"/>
        </w:rPr>
      </w:pPr>
    </w:p>
    <w:p w14:paraId="0B11E640" w14:textId="77777777" w:rsidR="000E598A" w:rsidRPr="00FA7005" w:rsidRDefault="006A0E80" w:rsidP="00393832">
      <w:pPr>
        <w:pStyle w:val="Paragraphedeliste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FA7005">
        <w:rPr>
          <w:sz w:val="28"/>
          <w:szCs w:val="28"/>
          <w:u w:val="single"/>
        </w:rPr>
        <w:t>I</w:t>
      </w:r>
      <w:r w:rsidR="00393832" w:rsidRPr="00FA7005">
        <w:rPr>
          <w:sz w:val="28"/>
          <w:szCs w:val="28"/>
          <w:u w:val="single"/>
        </w:rPr>
        <w:t>l</w:t>
      </w:r>
      <w:r w:rsidRPr="00FA7005">
        <w:rPr>
          <w:sz w:val="28"/>
          <w:szCs w:val="28"/>
          <w:u w:val="single"/>
        </w:rPr>
        <w:t xml:space="preserve"> y</w:t>
      </w:r>
      <w:r w:rsidR="007210A3" w:rsidRPr="00FA7005">
        <w:rPr>
          <w:sz w:val="28"/>
          <w:szCs w:val="28"/>
          <w:u w:val="single"/>
        </w:rPr>
        <w:t xml:space="preserve"> </w:t>
      </w:r>
      <w:r w:rsidRPr="00FA7005">
        <w:rPr>
          <w:sz w:val="28"/>
          <w:szCs w:val="28"/>
          <w:u w:val="single"/>
        </w:rPr>
        <w:t xml:space="preserve">a néanmoins une </w:t>
      </w:r>
      <w:r w:rsidR="00095D6C" w:rsidRPr="00FA7005">
        <w:rPr>
          <w:sz w:val="28"/>
          <w:szCs w:val="28"/>
          <w:u w:val="single"/>
        </w:rPr>
        <w:t>préoccupation</w:t>
      </w:r>
      <w:r w:rsidR="00AE52EA" w:rsidRPr="00FA7005">
        <w:rPr>
          <w:sz w:val="28"/>
          <w:szCs w:val="28"/>
          <w:u w:val="single"/>
        </w:rPr>
        <w:t xml:space="preserve"> commune que l’on retrouve dans les </w:t>
      </w:r>
      <w:r w:rsidR="00095D6C" w:rsidRPr="00FA7005">
        <w:rPr>
          <w:sz w:val="28"/>
          <w:szCs w:val="28"/>
          <w:u w:val="single"/>
        </w:rPr>
        <w:t>différentes branches du droit</w:t>
      </w:r>
      <w:r w:rsidR="006024FE" w:rsidRPr="00FA7005">
        <w:rPr>
          <w:sz w:val="28"/>
          <w:szCs w:val="28"/>
          <w:u w:val="single"/>
        </w:rPr>
        <w:t> :</w:t>
      </w:r>
      <w:r w:rsidR="00037A17" w:rsidRPr="00FA7005">
        <w:rPr>
          <w:sz w:val="28"/>
          <w:szCs w:val="28"/>
          <w:u w:val="single"/>
        </w:rPr>
        <w:t xml:space="preserve"> c’est la</w:t>
      </w:r>
      <w:r w:rsidR="00DF312A" w:rsidRPr="00FA7005">
        <w:rPr>
          <w:sz w:val="28"/>
          <w:szCs w:val="28"/>
          <w:u w:val="single"/>
        </w:rPr>
        <w:t xml:space="preserve"> prise en compte de la sensibilité</w:t>
      </w:r>
      <w:r w:rsidR="001C13EF" w:rsidRPr="00FA7005">
        <w:rPr>
          <w:sz w:val="28"/>
          <w:szCs w:val="28"/>
          <w:u w:val="single"/>
        </w:rPr>
        <w:t xml:space="preserve"> de l’animal</w:t>
      </w:r>
      <w:r w:rsidR="00501104" w:rsidRPr="00FA7005">
        <w:rPr>
          <w:sz w:val="28"/>
          <w:szCs w:val="28"/>
          <w:u w:val="single"/>
        </w:rPr>
        <w:t xml:space="preserve"> en tant qu’être vivant</w:t>
      </w:r>
      <w:r w:rsidR="00AD340A" w:rsidRPr="00FA7005">
        <w:rPr>
          <w:sz w:val="28"/>
          <w:szCs w:val="28"/>
          <w:u w:val="single"/>
        </w:rPr>
        <w:t>.</w:t>
      </w:r>
    </w:p>
    <w:p w14:paraId="41A37A0E" w14:textId="77777777" w:rsidR="000E598A" w:rsidRPr="00FA7005" w:rsidRDefault="000E598A" w:rsidP="000E598A">
      <w:pPr>
        <w:pStyle w:val="Paragraphedeliste"/>
        <w:jc w:val="both"/>
        <w:rPr>
          <w:sz w:val="28"/>
          <w:szCs w:val="28"/>
          <w:u w:val="single"/>
        </w:rPr>
      </w:pPr>
    </w:p>
    <w:p w14:paraId="751EE866" w14:textId="580FB694" w:rsidR="00DE320B" w:rsidRPr="000E0B47" w:rsidRDefault="00796DBE" w:rsidP="000E598A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0E0B47">
        <w:rPr>
          <w:sz w:val="28"/>
          <w:szCs w:val="28"/>
        </w:rPr>
        <w:t>a</w:t>
      </w:r>
      <w:r w:rsidR="00672BF9" w:rsidRPr="000E0B47">
        <w:rPr>
          <w:sz w:val="28"/>
          <w:szCs w:val="28"/>
        </w:rPr>
        <w:t xml:space="preserve"> sensibilité </w:t>
      </w:r>
      <w:r w:rsidR="000E598A" w:rsidRPr="000E0B47">
        <w:rPr>
          <w:sz w:val="28"/>
          <w:szCs w:val="28"/>
        </w:rPr>
        <w:t>est l’élément</w:t>
      </w:r>
      <w:r w:rsidR="00F16C87" w:rsidRPr="000E0B47">
        <w:rPr>
          <w:sz w:val="28"/>
          <w:szCs w:val="28"/>
        </w:rPr>
        <w:t xml:space="preserve"> central dans le débat sur la </w:t>
      </w:r>
      <w:r w:rsidR="006024FE" w:rsidRPr="000E0B47">
        <w:rPr>
          <w:sz w:val="28"/>
          <w:szCs w:val="28"/>
        </w:rPr>
        <w:t xml:space="preserve">personnification </w:t>
      </w:r>
      <w:r w:rsidR="00F16C87" w:rsidRPr="000E0B47">
        <w:rPr>
          <w:sz w:val="28"/>
          <w:szCs w:val="28"/>
        </w:rPr>
        <w:t xml:space="preserve">de </w:t>
      </w:r>
      <w:r w:rsidR="002B3162" w:rsidRPr="000E0B47">
        <w:rPr>
          <w:sz w:val="28"/>
          <w:szCs w:val="28"/>
        </w:rPr>
        <w:t>l’animal et</w:t>
      </w:r>
      <w:r w:rsidR="000E598A" w:rsidRPr="000E0B47">
        <w:rPr>
          <w:sz w:val="28"/>
          <w:szCs w:val="28"/>
        </w:rPr>
        <w:t xml:space="preserve"> les questionnements autour de l’extension de ses droits</w:t>
      </w:r>
    </w:p>
    <w:p w14:paraId="23B9E9E8" w14:textId="3E33F0A3" w:rsidR="005967AA" w:rsidRPr="00FA7005" w:rsidRDefault="00A358E7" w:rsidP="00897108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cf</w:t>
      </w:r>
      <w:proofErr w:type="spellEnd"/>
      <w:proofErr w:type="gramEnd"/>
      <w:r>
        <w:rPr>
          <w:sz w:val="28"/>
          <w:szCs w:val="28"/>
        </w:rPr>
        <w:t xml:space="preserve"> le </w:t>
      </w:r>
      <w:r w:rsidR="00872EFB" w:rsidRPr="00FA7005">
        <w:rPr>
          <w:sz w:val="28"/>
          <w:szCs w:val="28"/>
        </w:rPr>
        <w:t xml:space="preserve"> texte</w:t>
      </w:r>
      <w:r w:rsidR="00736086" w:rsidRPr="00FA7005">
        <w:rPr>
          <w:sz w:val="28"/>
          <w:szCs w:val="28"/>
        </w:rPr>
        <w:t xml:space="preserve"> de la Déclaration Universelle des Droits de l’animal </w:t>
      </w:r>
      <w:r w:rsidR="002C5C24" w:rsidRPr="00FA7005">
        <w:rPr>
          <w:sz w:val="28"/>
          <w:szCs w:val="28"/>
        </w:rPr>
        <w:t>proclamée</w:t>
      </w:r>
      <w:r w:rsidR="005C7946" w:rsidRPr="00FA7005">
        <w:rPr>
          <w:sz w:val="28"/>
          <w:szCs w:val="28"/>
        </w:rPr>
        <w:t xml:space="preserve"> le 15 octobre 1978 :</w:t>
      </w:r>
    </w:p>
    <w:p w14:paraId="401A4097" w14:textId="77777777" w:rsidR="00D356D9" w:rsidRPr="00FA7005" w:rsidRDefault="00D356D9" w:rsidP="00D356D9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[…] Tout être vivant possède des droits naturels et tout animal doté d’un système nerveux possède des droits particuliers. </w:t>
      </w:r>
    </w:p>
    <w:p w14:paraId="4A2CC329" w14:textId="77777777" w:rsidR="00D356D9" w:rsidRPr="00FA7005" w:rsidRDefault="00D356D9" w:rsidP="00D356D9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[…] La méconnaissance de ces droits naturels provoque de graves atteintes à la nature et conduisent l’hommes à commettre des crimes envers les animaux […] »</w:t>
      </w:r>
    </w:p>
    <w:p w14:paraId="6F2D7FDF" w14:textId="18DA1A48" w:rsidR="006A419C" w:rsidRPr="00FA7005" w:rsidRDefault="006A419C" w:rsidP="00D356D9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C’est le résultat de la pensée utilitariste </w:t>
      </w:r>
      <w:r w:rsidR="00987549" w:rsidRPr="00FA7005">
        <w:rPr>
          <w:sz w:val="28"/>
          <w:szCs w:val="28"/>
        </w:rPr>
        <w:t>dégagée au 18</w:t>
      </w:r>
      <w:r w:rsidR="00164E8E" w:rsidRPr="00FA7005">
        <w:rPr>
          <w:sz w:val="28"/>
          <w:szCs w:val="28"/>
          <w:vertAlign w:val="superscript"/>
        </w:rPr>
        <w:t>ème</w:t>
      </w:r>
      <w:r w:rsidR="00987549" w:rsidRPr="00FA7005">
        <w:rPr>
          <w:sz w:val="28"/>
          <w:szCs w:val="28"/>
        </w:rPr>
        <w:t xml:space="preserve"> siècle</w:t>
      </w:r>
      <w:r w:rsidR="00572D80">
        <w:rPr>
          <w:sz w:val="28"/>
          <w:szCs w:val="28"/>
        </w:rPr>
        <w:t xml:space="preserve"> : </w:t>
      </w:r>
      <w:r w:rsidR="00672A8D" w:rsidRPr="00FA7005">
        <w:rPr>
          <w:sz w:val="28"/>
          <w:szCs w:val="28"/>
        </w:rPr>
        <w:t>la souffrance des animaux est aussi réelle et moralement importante que la souffrance humaine.</w:t>
      </w:r>
    </w:p>
    <w:p w14:paraId="7D847010" w14:textId="63C35022" w:rsidR="002B6B1E" w:rsidRDefault="0049249F" w:rsidP="0049249F">
      <w:pPr>
        <w:jc w:val="both"/>
        <w:rPr>
          <w:sz w:val="28"/>
          <w:szCs w:val="28"/>
          <w:u w:val="single"/>
        </w:rPr>
      </w:pPr>
      <w:r w:rsidRPr="00FA7005">
        <w:rPr>
          <w:sz w:val="28"/>
          <w:szCs w:val="28"/>
          <w:u w:val="single"/>
        </w:rPr>
        <w:t xml:space="preserve">C’est cette mise en perspective de la </w:t>
      </w:r>
      <w:r w:rsidR="00AC3C79" w:rsidRPr="00FA7005">
        <w:rPr>
          <w:sz w:val="28"/>
          <w:szCs w:val="28"/>
          <w:u w:val="single"/>
        </w:rPr>
        <w:t>sensibilité (</w:t>
      </w:r>
      <w:r w:rsidR="00A16FD5" w:rsidRPr="00FA7005">
        <w:rPr>
          <w:sz w:val="28"/>
          <w:szCs w:val="28"/>
          <w:u w:val="single"/>
        </w:rPr>
        <w:t xml:space="preserve">leur capacité à souffrir) qui a permis et permet </w:t>
      </w:r>
      <w:r w:rsidR="00715FEB" w:rsidRPr="00FA7005">
        <w:rPr>
          <w:sz w:val="28"/>
          <w:szCs w:val="28"/>
          <w:u w:val="single"/>
        </w:rPr>
        <w:t xml:space="preserve">au droit d’appréhender la protection des </w:t>
      </w:r>
      <w:r w:rsidR="0014133C" w:rsidRPr="00FA7005">
        <w:rPr>
          <w:sz w:val="28"/>
          <w:szCs w:val="28"/>
          <w:u w:val="single"/>
        </w:rPr>
        <w:t>animaux.</w:t>
      </w:r>
    </w:p>
    <w:p w14:paraId="51FD1751" w14:textId="77777777" w:rsidR="00BE0D63" w:rsidRPr="00FA7005" w:rsidRDefault="00BE0D63" w:rsidP="0049249F">
      <w:pPr>
        <w:jc w:val="both"/>
        <w:rPr>
          <w:sz w:val="28"/>
          <w:szCs w:val="28"/>
          <w:u w:val="single"/>
        </w:rPr>
      </w:pPr>
    </w:p>
    <w:p w14:paraId="375DBFD6" w14:textId="77777777" w:rsidR="00DE40EB" w:rsidRDefault="00480DEB" w:rsidP="0089710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Mais </w:t>
      </w:r>
      <w:r w:rsidR="001B5213" w:rsidRPr="00FA7005">
        <w:rPr>
          <w:sz w:val="28"/>
          <w:szCs w:val="28"/>
        </w:rPr>
        <w:t>l</w:t>
      </w:r>
      <w:r w:rsidRPr="00FA7005">
        <w:rPr>
          <w:sz w:val="28"/>
          <w:szCs w:val="28"/>
        </w:rPr>
        <w:t xml:space="preserve">a sensibilité, </w:t>
      </w:r>
      <w:r w:rsidR="00BE0D63">
        <w:rPr>
          <w:sz w:val="28"/>
          <w:szCs w:val="28"/>
        </w:rPr>
        <w:t>reste</w:t>
      </w:r>
      <w:r w:rsidRPr="00FA7005">
        <w:rPr>
          <w:sz w:val="28"/>
          <w:szCs w:val="28"/>
        </w:rPr>
        <w:t xml:space="preserve"> une </w:t>
      </w:r>
      <w:r w:rsidRPr="00B766E4">
        <w:rPr>
          <w:sz w:val="28"/>
          <w:szCs w:val="28"/>
          <w:u w:val="single"/>
        </w:rPr>
        <w:t>notion à géométrie variable</w:t>
      </w:r>
      <w:r w:rsidR="00CA10EB" w:rsidRPr="00FA7005">
        <w:rPr>
          <w:sz w:val="28"/>
          <w:szCs w:val="28"/>
        </w:rPr>
        <w:t> :</w:t>
      </w:r>
      <w:r w:rsidR="004250D3" w:rsidRPr="00FA7005">
        <w:rPr>
          <w:sz w:val="28"/>
          <w:szCs w:val="28"/>
        </w:rPr>
        <w:t xml:space="preserve"> elle n’est pas appréhendée </w:t>
      </w:r>
      <w:r w:rsidR="00072822" w:rsidRPr="00FA7005">
        <w:rPr>
          <w:sz w:val="28"/>
          <w:szCs w:val="28"/>
        </w:rPr>
        <w:t>de manière objective</w:t>
      </w:r>
      <w:r w:rsidR="00173D78" w:rsidRPr="00FA7005">
        <w:rPr>
          <w:sz w:val="28"/>
          <w:szCs w:val="28"/>
        </w:rPr>
        <w:t xml:space="preserve">. L’approche varie </w:t>
      </w:r>
      <w:r w:rsidR="001C58D6" w:rsidRPr="00FA7005">
        <w:rPr>
          <w:sz w:val="28"/>
          <w:szCs w:val="28"/>
        </w:rPr>
        <w:t>d’u</w:t>
      </w:r>
      <w:r w:rsidR="00AC5464" w:rsidRPr="00FA7005">
        <w:rPr>
          <w:sz w:val="28"/>
          <w:szCs w:val="28"/>
        </w:rPr>
        <w:t>ne</w:t>
      </w:r>
      <w:r w:rsidR="001C58D6" w:rsidRPr="00FA7005">
        <w:rPr>
          <w:sz w:val="28"/>
          <w:szCs w:val="28"/>
        </w:rPr>
        <w:t xml:space="preserve"> part </w:t>
      </w:r>
      <w:r w:rsidR="00173D78" w:rsidRPr="00FA7005">
        <w:rPr>
          <w:sz w:val="28"/>
          <w:szCs w:val="28"/>
        </w:rPr>
        <w:t>en fonction</w:t>
      </w:r>
      <w:r w:rsidR="001B3D5B" w:rsidRPr="00FA7005">
        <w:rPr>
          <w:sz w:val="28"/>
          <w:szCs w:val="28"/>
        </w:rPr>
        <w:t xml:space="preserve"> des positions éthique</w:t>
      </w:r>
      <w:r w:rsidR="0038493A" w:rsidRPr="00FA7005">
        <w:rPr>
          <w:sz w:val="28"/>
          <w:szCs w:val="28"/>
        </w:rPr>
        <w:t>s</w:t>
      </w:r>
      <w:r w:rsidR="001B3D5B" w:rsidRPr="00FA7005">
        <w:rPr>
          <w:sz w:val="28"/>
          <w:szCs w:val="28"/>
        </w:rPr>
        <w:t xml:space="preserve"> diffusé</w:t>
      </w:r>
      <w:r w:rsidR="00FD389A" w:rsidRPr="00FA7005">
        <w:rPr>
          <w:sz w:val="28"/>
          <w:szCs w:val="28"/>
        </w:rPr>
        <w:t>e</w:t>
      </w:r>
      <w:r w:rsidR="001B3D5B" w:rsidRPr="00FA7005">
        <w:rPr>
          <w:sz w:val="28"/>
          <w:szCs w:val="28"/>
        </w:rPr>
        <w:t xml:space="preserve">s par les </w:t>
      </w:r>
      <w:r w:rsidR="00774AC6" w:rsidRPr="00FA7005">
        <w:rPr>
          <w:sz w:val="28"/>
          <w:szCs w:val="28"/>
        </w:rPr>
        <w:t>scientifiques.</w:t>
      </w:r>
    </w:p>
    <w:p w14:paraId="5101AB91" w14:textId="2727A7D1" w:rsidR="00A867E5" w:rsidRPr="00FA7005" w:rsidRDefault="00FD59E3" w:rsidP="0089710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 </w:t>
      </w:r>
      <w:r w:rsidR="00E37F19" w:rsidRPr="00FA7005">
        <w:rPr>
          <w:sz w:val="28"/>
          <w:szCs w:val="28"/>
        </w:rPr>
        <w:t xml:space="preserve">Et d’autre </w:t>
      </w:r>
      <w:r w:rsidR="00B01BBC" w:rsidRPr="00FA7005">
        <w:rPr>
          <w:sz w:val="28"/>
          <w:szCs w:val="28"/>
        </w:rPr>
        <w:t>part en</w:t>
      </w:r>
      <w:r w:rsidR="00A964ED" w:rsidRPr="00FA7005">
        <w:rPr>
          <w:sz w:val="28"/>
          <w:szCs w:val="28"/>
        </w:rPr>
        <w:t xml:space="preserve"> fonction</w:t>
      </w:r>
      <w:r w:rsidR="00F4540F" w:rsidRPr="00FA7005">
        <w:rPr>
          <w:sz w:val="28"/>
          <w:szCs w:val="28"/>
        </w:rPr>
        <w:t xml:space="preserve"> des</w:t>
      </w:r>
      <w:r w:rsidR="0004751B" w:rsidRPr="00FA7005">
        <w:rPr>
          <w:sz w:val="28"/>
          <w:szCs w:val="28"/>
        </w:rPr>
        <w:t xml:space="preserve"> catégories</w:t>
      </w:r>
      <w:r w:rsidR="00272703" w:rsidRPr="00FA7005">
        <w:rPr>
          <w:sz w:val="28"/>
          <w:szCs w:val="28"/>
        </w:rPr>
        <w:t xml:space="preserve"> animaux</w:t>
      </w:r>
      <w:r w:rsidR="00280F5A" w:rsidRPr="00FA7005">
        <w:rPr>
          <w:sz w:val="28"/>
          <w:szCs w:val="28"/>
        </w:rPr>
        <w:t>.</w:t>
      </w:r>
      <w:r w:rsidR="00D1374B" w:rsidRPr="00FA7005">
        <w:rPr>
          <w:sz w:val="28"/>
          <w:szCs w:val="28"/>
        </w:rPr>
        <w:t xml:space="preserve"> </w:t>
      </w:r>
    </w:p>
    <w:p w14:paraId="14DF78D3" w14:textId="77777777" w:rsidR="008062BF" w:rsidRPr="00FA7005" w:rsidRDefault="008062BF" w:rsidP="00897108">
      <w:pPr>
        <w:jc w:val="both"/>
        <w:rPr>
          <w:sz w:val="28"/>
          <w:szCs w:val="28"/>
        </w:rPr>
      </w:pPr>
    </w:p>
    <w:p w14:paraId="19A85D97" w14:textId="77777777" w:rsidR="001B29F1" w:rsidRPr="001B29F1" w:rsidRDefault="004C7758" w:rsidP="00897108">
      <w:pPr>
        <w:pStyle w:val="Paragraphedeliste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DC50B9">
        <w:rPr>
          <w:sz w:val="28"/>
          <w:szCs w:val="28"/>
        </w:rPr>
        <w:t>La sensibilité de l’animal est entendue comme la capacité de celui-ci à la sensation et à la perception tant physiologique (la douleur, l’agression physique) que psychologique ou émotionnelle</w:t>
      </w:r>
      <w:r w:rsidRPr="00FA7005">
        <w:rPr>
          <w:sz w:val="28"/>
          <w:szCs w:val="28"/>
          <w:u w:val="single"/>
        </w:rPr>
        <w:t>.</w:t>
      </w:r>
      <w:r w:rsidRPr="00FA7005">
        <w:rPr>
          <w:sz w:val="28"/>
          <w:szCs w:val="28"/>
        </w:rPr>
        <w:t xml:space="preserve"> (Beaucoup de travaux scientifiques sur ce point et notamment les travaux de l’INRA sur les animaux d’élevage.)</w:t>
      </w:r>
    </w:p>
    <w:p w14:paraId="0B7D4954" w14:textId="77777777" w:rsidR="001B29F1" w:rsidRPr="001B29F1" w:rsidRDefault="001B29F1" w:rsidP="001B29F1">
      <w:pPr>
        <w:pStyle w:val="Paragraphedeliste"/>
        <w:ind w:left="360"/>
        <w:jc w:val="both"/>
        <w:rPr>
          <w:sz w:val="28"/>
          <w:szCs w:val="28"/>
          <w:u w:val="single"/>
        </w:rPr>
      </w:pPr>
    </w:p>
    <w:p w14:paraId="01CF4036" w14:textId="79CE3B0C" w:rsidR="001B1256" w:rsidRPr="00DC50B9" w:rsidRDefault="00EF7983" w:rsidP="00DC50B9">
      <w:pPr>
        <w:pStyle w:val="Paragraphedeliste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3. </w:t>
      </w:r>
      <w:r w:rsidR="001B29F1" w:rsidRPr="00DC50B9">
        <w:rPr>
          <w:sz w:val="28"/>
          <w:szCs w:val="28"/>
          <w:u w:val="single"/>
        </w:rPr>
        <w:t>C</w:t>
      </w:r>
      <w:r w:rsidR="004E3B24" w:rsidRPr="00DC50B9">
        <w:rPr>
          <w:sz w:val="28"/>
          <w:szCs w:val="28"/>
          <w:u w:val="single"/>
        </w:rPr>
        <w:t xml:space="preserve">es </w:t>
      </w:r>
      <w:r w:rsidR="002D46F1" w:rsidRPr="00DC50B9">
        <w:rPr>
          <w:sz w:val="28"/>
          <w:szCs w:val="28"/>
          <w:u w:val="single"/>
        </w:rPr>
        <w:t>différentes approches</w:t>
      </w:r>
      <w:r w:rsidR="00A94F4F">
        <w:rPr>
          <w:sz w:val="28"/>
          <w:szCs w:val="28"/>
          <w:u w:val="single"/>
        </w:rPr>
        <w:t>/finalités</w:t>
      </w:r>
      <w:r w:rsidR="002D46F1" w:rsidRPr="00DC50B9">
        <w:rPr>
          <w:sz w:val="28"/>
          <w:szCs w:val="28"/>
          <w:u w:val="single"/>
        </w:rPr>
        <w:t xml:space="preserve"> se retrouvent dans les dispositions intégrées au</w:t>
      </w:r>
      <w:r w:rsidR="008A26BD" w:rsidRPr="00DC50B9">
        <w:rPr>
          <w:sz w:val="28"/>
          <w:szCs w:val="28"/>
          <w:u w:val="single"/>
        </w:rPr>
        <w:t>x différents codes</w:t>
      </w:r>
      <w:r w:rsidR="008B371A" w:rsidRPr="00DC50B9">
        <w:rPr>
          <w:sz w:val="28"/>
          <w:szCs w:val="28"/>
          <w:u w:val="single"/>
        </w:rPr>
        <w:t xml:space="preserve"> qui visent les animaux :</w:t>
      </w:r>
    </w:p>
    <w:p w14:paraId="09731DEC" w14:textId="77777777" w:rsidR="001B29F1" w:rsidRPr="00DC50B9" w:rsidRDefault="001B29F1" w:rsidP="001B29F1">
      <w:pPr>
        <w:pStyle w:val="Paragraphedeliste"/>
        <w:rPr>
          <w:sz w:val="28"/>
          <w:szCs w:val="28"/>
          <w:u w:val="single"/>
        </w:rPr>
      </w:pPr>
    </w:p>
    <w:p w14:paraId="0561868A" w14:textId="77777777" w:rsidR="001B29F1" w:rsidRPr="001B29F1" w:rsidRDefault="001B29F1" w:rsidP="007F2818">
      <w:pPr>
        <w:pStyle w:val="Paragraphedeliste"/>
        <w:ind w:left="360"/>
        <w:jc w:val="both"/>
        <w:rPr>
          <w:sz w:val="28"/>
          <w:szCs w:val="28"/>
          <w:u w:val="single"/>
        </w:rPr>
      </w:pPr>
    </w:p>
    <w:p w14:paraId="1353E9DA" w14:textId="691D9710" w:rsidR="0099299B" w:rsidRPr="00FA7005" w:rsidRDefault="006E042E" w:rsidP="00026651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 </w:t>
      </w:r>
      <w:r w:rsidR="00681808">
        <w:rPr>
          <w:sz w:val="28"/>
          <w:szCs w:val="28"/>
        </w:rPr>
        <w:t>L</w:t>
      </w:r>
      <w:r w:rsidRPr="00FA7005">
        <w:rPr>
          <w:sz w:val="28"/>
          <w:szCs w:val="28"/>
        </w:rPr>
        <w:t>e code</w:t>
      </w:r>
      <w:r w:rsidR="00D37BF4" w:rsidRPr="00FA7005">
        <w:rPr>
          <w:sz w:val="28"/>
          <w:szCs w:val="28"/>
        </w:rPr>
        <w:t xml:space="preserve"> </w:t>
      </w:r>
      <w:r w:rsidRPr="00FA7005">
        <w:rPr>
          <w:sz w:val="28"/>
          <w:szCs w:val="28"/>
        </w:rPr>
        <w:t>pénal prévoit</w:t>
      </w:r>
      <w:r w:rsidR="001C6936" w:rsidRPr="00FA7005">
        <w:rPr>
          <w:sz w:val="28"/>
          <w:szCs w:val="28"/>
        </w:rPr>
        <w:t xml:space="preserve"> </w:t>
      </w:r>
      <w:r w:rsidR="00823E09" w:rsidRPr="00FA7005">
        <w:rPr>
          <w:sz w:val="28"/>
          <w:szCs w:val="28"/>
        </w:rPr>
        <w:t xml:space="preserve">le délit de cruauté envers </w:t>
      </w:r>
      <w:r w:rsidR="003A0C9E" w:rsidRPr="00FA7005">
        <w:rPr>
          <w:sz w:val="28"/>
          <w:szCs w:val="28"/>
        </w:rPr>
        <w:t>les animaux ;</w:t>
      </w:r>
      <w:r w:rsidR="001C6936" w:rsidRPr="00FA7005">
        <w:rPr>
          <w:sz w:val="28"/>
          <w:szCs w:val="28"/>
        </w:rPr>
        <w:t xml:space="preserve"> (l’article 521-1)</w:t>
      </w:r>
    </w:p>
    <w:p w14:paraId="41479878" w14:textId="77777777" w:rsidR="00DC0A52" w:rsidRPr="00FA7005" w:rsidRDefault="00DC0A52" w:rsidP="00DC0A52">
      <w:pPr>
        <w:pStyle w:val="Paragraphedeliste"/>
        <w:jc w:val="both"/>
        <w:rPr>
          <w:sz w:val="28"/>
          <w:szCs w:val="28"/>
        </w:rPr>
      </w:pPr>
    </w:p>
    <w:p w14:paraId="44CCE4F4" w14:textId="6EC1B9EA" w:rsidR="00352445" w:rsidRPr="00FA7005" w:rsidRDefault="00EA1BCE" w:rsidP="00132C85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L</w:t>
      </w:r>
      <w:r w:rsidR="006704CF">
        <w:rPr>
          <w:sz w:val="28"/>
          <w:szCs w:val="28"/>
        </w:rPr>
        <w:t>’article L</w:t>
      </w:r>
      <w:r w:rsidRPr="00FA7005">
        <w:rPr>
          <w:sz w:val="28"/>
          <w:szCs w:val="28"/>
        </w:rPr>
        <w:t xml:space="preserve"> 214-1</w:t>
      </w:r>
      <w:r w:rsidR="006B2662" w:rsidRPr="00FA7005">
        <w:rPr>
          <w:sz w:val="28"/>
          <w:szCs w:val="28"/>
        </w:rPr>
        <w:t xml:space="preserve"> du code rural</w:t>
      </w:r>
      <w:r w:rsidRPr="00FA7005">
        <w:rPr>
          <w:sz w:val="28"/>
          <w:szCs w:val="28"/>
        </w:rPr>
        <w:t xml:space="preserve"> rappelle que </w:t>
      </w:r>
      <w:r w:rsidR="00A279B0" w:rsidRPr="00FA7005">
        <w:rPr>
          <w:b/>
          <w:bCs/>
          <w:sz w:val="28"/>
          <w:szCs w:val="28"/>
        </w:rPr>
        <w:t>« tout animal étant un être sensible</w:t>
      </w:r>
      <w:r w:rsidR="009A0C1F" w:rsidRPr="00FA7005">
        <w:rPr>
          <w:b/>
          <w:bCs/>
          <w:sz w:val="28"/>
          <w:szCs w:val="28"/>
        </w:rPr>
        <w:t xml:space="preserve"> doit être placé par son propriétaire dans des condition</w:t>
      </w:r>
      <w:r w:rsidR="00B20C61" w:rsidRPr="00FA7005">
        <w:rPr>
          <w:b/>
          <w:bCs/>
          <w:sz w:val="28"/>
          <w:szCs w:val="28"/>
        </w:rPr>
        <w:t>s</w:t>
      </w:r>
      <w:r w:rsidR="008848C3" w:rsidRPr="00FA7005">
        <w:rPr>
          <w:b/>
          <w:bCs/>
          <w:sz w:val="28"/>
          <w:szCs w:val="28"/>
        </w:rPr>
        <w:t xml:space="preserve"> compatibles</w:t>
      </w:r>
      <w:r w:rsidR="00FA0816" w:rsidRPr="00FA7005">
        <w:rPr>
          <w:b/>
          <w:bCs/>
          <w:sz w:val="28"/>
          <w:szCs w:val="28"/>
        </w:rPr>
        <w:t xml:space="preserve"> avec les imp</w:t>
      </w:r>
      <w:r w:rsidR="00C17389" w:rsidRPr="00FA7005">
        <w:rPr>
          <w:b/>
          <w:bCs/>
          <w:sz w:val="28"/>
          <w:szCs w:val="28"/>
        </w:rPr>
        <w:t>ératifs biologiques de son espèces »</w:t>
      </w:r>
      <w:r w:rsidR="00453330" w:rsidRPr="00FA7005">
        <w:rPr>
          <w:b/>
          <w:bCs/>
          <w:sz w:val="28"/>
          <w:szCs w:val="28"/>
        </w:rPr>
        <w:t xml:space="preserve"> </w:t>
      </w:r>
      <w:r w:rsidR="00132C85" w:rsidRPr="00FA7005">
        <w:rPr>
          <w:sz w:val="28"/>
          <w:szCs w:val="28"/>
        </w:rPr>
        <w:t>Ses dispositions ont été</w:t>
      </w:r>
      <w:r w:rsidR="000476B6" w:rsidRPr="00FA7005">
        <w:rPr>
          <w:sz w:val="28"/>
          <w:szCs w:val="28"/>
        </w:rPr>
        <w:t xml:space="preserve"> très utilement complétés par la loi </w:t>
      </w:r>
      <w:proofErr w:type="spellStart"/>
      <w:r w:rsidR="000476B6" w:rsidRPr="00FA7005">
        <w:rPr>
          <w:sz w:val="28"/>
          <w:szCs w:val="28"/>
        </w:rPr>
        <w:t>Dombreval</w:t>
      </w:r>
      <w:proofErr w:type="spellEnd"/>
      <w:r w:rsidR="000476B6" w:rsidRPr="00FA7005">
        <w:rPr>
          <w:sz w:val="28"/>
          <w:szCs w:val="28"/>
        </w:rPr>
        <w:t xml:space="preserve"> du 30 novembre 2021 qui a renforcé la protection des animaux domestiques, d’élevage et mis fin à l’exploitations commerciales de certains animaux sauvages comme les dauphins et les orques ou les animaux de cirque.</w:t>
      </w:r>
    </w:p>
    <w:p w14:paraId="2934D079" w14:textId="77777777" w:rsidR="00132C85" w:rsidRPr="00FA7005" w:rsidRDefault="00132C85" w:rsidP="00DC0A52">
      <w:pPr>
        <w:pStyle w:val="Paragraphedeliste"/>
        <w:jc w:val="both"/>
        <w:rPr>
          <w:sz w:val="28"/>
          <w:szCs w:val="28"/>
        </w:rPr>
      </w:pPr>
    </w:p>
    <w:p w14:paraId="39E627C1" w14:textId="5271EB18" w:rsidR="00035DEF" w:rsidRPr="00FA7005" w:rsidRDefault="006704CF" w:rsidP="00352445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BC5034" w:rsidRPr="00FA7005">
        <w:rPr>
          <w:sz w:val="28"/>
          <w:szCs w:val="28"/>
        </w:rPr>
        <w:t xml:space="preserve">article </w:t>
      </w:r>
      <w:bookmarkStart w:id="1" w:name="_Hlk160366521"/>
      <w:r w:rsidR="00BC5034" w:rsidRPr="00FA7005">
        <w:rPr>
          <w:sz w:val="28"/>
          <w:szCs w:val="28"/>
        </w:rPr>
        <w:t xml:space="preserve">514-15 </w:t>
      </w:r>
      <w:bookmarkEnd w:id="1"/>
      <w:r w:rsidR="00BC5034" w:rsidRPr="00FA7005">
        <w:rPr>
          <w:sz w:val="28"/>
          <w:szCs w:val="28"/>
        </w:rPr>
        <w:t xml:space="preserve">du code </w:t>
      </w:r>
      <w:r w:rsidR="00FC0D7D" w:rsidRPr="00FA7005">
        <w:rPr>
          <w:sz w:val="28"/>
          <w:szCs w:val="28"/>
        </w:rPr>
        <w:t>civil</w:t>
      </w:r>
      <w:r w:rsidR="00573AFE" w:rsidRPr="00FA7005">
        <w:rPr>
          <w:sz w:val="28"/>
          <w:szCs w:val="28"/>
        </w:rPr>
        <w:t> </w:t>
      </w:r>
      <w:r w:rsidR="009E50B2" w:rsidRPr="00FA7005">
        <w:rPr>
          <w:sz w:val="28"/>
          <w:szCs w:val="28"/>
        </w:rPr>
        <w:t xml:space="preserve">modifié en février 2015 </w:t>
      </w:r>
      <w:r w:rsidR="006E042E" w:rsidRPr="00FA7005">
        <w:rPr>
          <w:sz w:val="28"/>
          <w:szCs w:val="28"/>
        </w:rPr>
        <w:t>à la suite de rapport de Suzanne Antoine</w:t>
      </w:r>
      <w:r w:rsidR="000D794A" w:rsidRPr="00FA7005">
        <w:rPr>
          <w:sz w:val="28"/>
          <w:szCs w:val="28"/>
        </w:rPr>
        <w:t> »</w:t>
      </w:r>
      <w:r w:rsidR="00573AFE" w:rsidRPr="00FA7005">
        <w:rPr>
          <w:sz w:val="28"/>
          <w:szCs w:val="28"/>
        </w:rPr>
        <w:t xml:space="preserve"> </w:t>
      </w:r>
      <w:r w:rsidR="00D65784" w:rsidRPr="00FA7005">
        <w:rPr>
          <w:b/>
          <w:bCs/>
          <w:sz w:val="28"/>
          <w:szCs w:val="28"/>
        </w:rPr>
        <w:t>les animaux sont des êtres vivants doués de sensibilité. Sous réserve des lois qui les protègen</w:t>
      </w:r>
      <w:r w:rsidR="004D2E8A" w:rsidRPr="00FA7005">
        <w:rPr>
          <w:b/>
          <w:bCs/>
          <w:sz w:val="28"/>
          <w:szCs w:val="28"/>
        </w:rPr>
        <w:t>t, les animaux sont soumis au régime des biens.</w:t>
      </w:r>
      <w:r w:rsidR="000D794A" w:rsidRPr="00FA7005">
        <w:rPr>
          <w:b/>
          <w:bCs/>
          <w:sz w:val="28"/>
          <w:szCs w:val="28"/>
        </w:rPr>
        <w:t> »</w:t>
      </w:r>
      <w:r w:rsidR="00DD3DBF" w:rsidRPr="00FA7005">
        <w:rPr>
          <w:sz w:val="28"/>
          <w:szCs w:val="28"/>
        </w:rPr>
        <w:t xml:space="preserve"> </w:t>
      </w:r>
      <w:r w:rsidR="00E3084A" w:rsidRPr="00FA7005">
        <w:rPr>
          <w:sz w:val="28"/>
          <w:szCs w:val="28"/>
        </w:rPr>
        <w:t xml:space="preserve"> </w:t>
      </w:r>
    </w:p>
    <w:p w14:paraId="63A3A388" w14:textId="756C5C1F" w:rsidR="000D1E3C" w:rsidRDefault="00E3084A" w:rsidP="00E263BB">
      <w:pPr>
        <w:ind w:left="360"/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Autrement dit les animaux </w:t>
      </w:r>
      <w:r w:rsidR="00654A49" w:rsidRPr="00FA7005">
        <w:rPr>
          <w:sz w:val="28"/>
          <w:szCs w:val="28"/>
        </w:rPr>
        <w:t>sont extraits de la catégorie des</w:t>
      </w:r>
      <w:r w:rsidR="004C798C" w:rsidRPr="00FA7005">
        <w:rPr>
          <w:sz w:val="28"/>
          <w:szCs w:val="28"/>
        </w:rPr>
        <w:t xml:space="preserve"> biens</w:t>
      </w:r>
      <w:r w:rsidR="00051010" w:rsidRPr="00FA7005">
        <w:rPr>
          <w:sz w:val="28"/>
          <w:szCs w:val="28"/>
        </w:rPr>
        <w:t xml:space="preserve"> </w:t>
      </w:r>
      <w:r w:rsidR="00FC7E07" w:rsidRPr="00FA7005">
        <w:rPr>
          <w:sz w:val="28"/>
          <w:szCs w:val="28"/>
        </w:rPr>
        <w:t>meubles,</w:t>
      </w:r>
      <w:r w:rsidR="004C798C" w:rsidRPr="00FA7005">
        <w:rPr>
          <w:sz w:val="28"/>
          <w:szCs w:val="28"/>
        </w:rPr>
        <w:t xml:space="preserve"> puisqu’ils sont des êtres vivants et sensibles mais</w:t>
      </w:r>
      <w:r w:rsidR="003E178C" w:rsidRPr="00FA7005">
        <w:rPr>
          <w:sz w:val="28"/>
          <w:szCs w:val="28"/>
        </w:rPr>
        <w:t xml:space="preserve"> ils restent soumis au régime des biens</w:t>
      </w:r>
      <w:r w:rsidR="002E381A" w:rsidRPr="00FA7005">
        <w:rPr>
          <w:sz w:val="28"/>
          <w:szCs w:val="28"/>
        </w:rPr>
        <w:t xml:space="preserve"> dans tous les espaces juridiques</w:t>
      </w:r>
      <w:r w:rsidR="00892E91" w:rsidRPr="00FA7005">
        <w:rPr>
          <w:sz w:val="28"/>
          <w:szCs w:val="28"/>
        </w:rPr>
        <w:t xml:space="preserve"> ou le </w:t>
      </w:r>
      <w:r w:rsidR="00B16EBB" w:rsidRPr="00FA7005">
        <w:rPr>
          <w:sz w:val="28"/>
          <w:szCs w:val="28"/>
        </w:rPr>
        <w:t xml:space="preserve">législateur n’a pas prévu de pratiques interdites ou </w:t>
      </w:r>
      <w:r w:rsidR="00F758B3" w:rsidRPr="00FA7005">
        <w:rPr>
          <w:sz w:val="28"/>
          <w:szCs w:val="28"/>
        </w:rPr>
        <w:t>réglementée</w:t>
      </w:r>
      <w:r w:rsidR="00B16EBB" w:rsidRPr="00FA7005">
        <w:rPr>
          <w:sz w:val="28"/>
          <w:szCs w:val="28"/>
        </w:rPr>
        <w:t>.</w:t>
      </w:r>
    </w:p>
    <w:p w14:paraId="3EBE7E18" w14:textId="77777777" w:rsidR="00BD5FFF" w:rsidRPr="00FA7005" w:rsidRDefault="00BD5FFF" w:rsidP="00897108">
      <w:pPr>
        <w:jc w:val="both"/>
        <w:rPr>
          <w:sz w:val="28"/>
          <w:szCs w:val="28"/>
        </w:rPr>
      </w:pPr>
    </w:p>
    <w:p w14:paraId="2FA8854F" w14:textId="72536A27" w:rsidR="00331F81" w:rsidRPr="00FA7005" w:rsidRDefault="00711F13" w:rsidP="00711F13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 w:rsidRPr="00FA7005">
        <w:rPr>
          <w:sz w:val="28"/>
          <w:szCs w:val="28"/>
          <w:u w:val="single"/>
        </w:rPr>
        <w:t>Le</w:t>
      </w:r>
      <w:r w:rsidR="00331F81" w:rsidRPr="00FA7005">
        <w:rPr>
          <w:sz w:val="28"/>
          <w:szCs w:val="28"/>
          <w:u w:val="single"/>
        </w:rPr>
        <w:t xml:space="preserve"> droit de l’environnement limite</w:t>
      </w:r>
      <w:r w:rsidR="00DC7356" w:rsidRPr="00FA7005">
        <w:rPr>
          <w:sz w:val="28"/>
          <w:szCs w:val="28"/>
          <w:u w:val="single"/>
        </w:rPr>
        <w:t xml:space="preserve"> quant à lui </w:t>
      </w:r>
      <w:r w:rsidRPr="00FA7005">
        <w:rPr>
          <w:sz w:val="28"/>
          <w:szCs w:val="28"/>
          <w:u w:val="single"/>
        </w:rPr>
        <w:t>la prise en compte de la sensibilité</w:t>
      </w:r>
      <w:r w:rsidR="00331F81" w:rsidRPr="00FA7005">
        <w:rPr>
          <w:sz w:val="28"/>
          <w:szCs w:val="28"/>
          <w:u w:val="single"/>
        </w:rPr>
        <w:t xml:space="preserve"> ce qui justifie d’ailleurs</w:t>
      </w:r>
      <w:r w:rsidR="001F2746" w:rsidRPr="00FA7005">
        <w:rPr>
          <w:sz w:val="28"/>
          <w:szCs w:val="28"/>
          <w:u w:val="single"/>
        </w:rPr>
        <w:t xml:space="preserve"> la volonté de nombreux praticiens vers l’évolution d’un droit de l’environnement plus centré sur les besoins propres des animaux.</w:t>
      </w:r>
    </w:p>
    <w:p w14:paraId="2141102B" w14:textId="77777777" w:rsidR="00836346" w:rsidRPr="00FA7005" w:rsidRDefault="00836346">
      <w:pPr>
        <w:rPr>
          <w:sz w:val="28"/>
          <w:szCs w:val="28"/>
        </w:rPr>
      </w:pPr>
      <w:r w:rsidRPr="00FA7005">
        <w:rPr>
          <w:sz w:val="28"/>
          <w:szCs w:val="28"/>
        </w:rPr>
        <w:br w:type="page"/>
      </w:r>
    </w:p>
    <w:p w14:paraId="374EB40B" w14:textId="77777777" w:rsidR="00711F13" w:rsidRPr="00FA7005" w:rsidRDefault="00711F13" w:rsidP="00711F13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C’est la protection des espèces menacées qui permet sur le fondement des articles L 411-1 et L411-2 du code de l’environnement, de protéger des individus qui font partie de ces espèces qu’il sera alors interdit de tuer, de capturer de transporter et dont l’habitat pourra également être protégé.</w:t>
      </w:r>
    </w:p>
    <w:p w14:paraId="6C72FE96" w14:textId="156364D4" w:rsidR="009A7DA2" w:rsidRPr="00FA7005" w:rsidRDefault="00EF7507" w:rsidP="00E263BB">
      <w:pPr>
        <w:ind w:left="360"/>
        <w:jc w:val="both"/>
        <w:rPr>
          <w:sz w:val="28"/>
          <w:szCs w:val="28"/>
        </w:rPr>
      </w:pPr>
      <w:r w:rsidRPr="00FA7005">
        <w:rPr>
          <w:sz w:val="28"/>
          <w:szCs w:val="28"/>
        </w:rPr>
        <w:t>Malgré des avancées importantes (issues notamment de loi du 8 aout 2016 pour la reconquête de la diversité, de la nature et des paysages)</w:t>
      </w:r>
      <w:r w:rsidR="00D41CF1" w:rsidRPr="00FA7005">
        <w:rPr>
          <w:sz w:val="28"/>
          <w:szCs w:val="28"/>
        </w:rPr>
        <w:t>, l</w:t>
      </w:r>
      <w:r w:rsidR="009A7DA2" w:rsidRPr="00FA7005">
        <w:rPr>
          <w:sz w:val="28"/>
          <w:szCs w:val="28"/>
        </w:rPr>
        <w:t>a dimension en lien avec la sensibilité de l’animal n’est pas</w:t>
      </w:r>
      <w:r w:rsidR="006F4B4E" w:rsidRPr="00FA7005">
        <w:rPr>
          <w:sz w:val="28"/>
          <w:szCs w:val="28"/>
        </w:rPr>
        <w:t xml:space="preserve"> ici</w:t>
      </w:r>
      <w:r w:rsidR="009A7DA2" w:rsidRPr="00FA7005">
        <w:rPr>
          <w:sz w:val="28"/>
          <w:szCs w:val="28"/>
        </w:rPr>
        <w:t xml:space="preserve"> vraiment prise en compte.</w:t>
      </w:r>
    </w:p>
    <w:p w14:paraId="484F85E9" w14:textId="394D8A52" w:rsidR="009A7DA2" w:rsidRPr="00FA7005" w:rsidRDefault="009A7DA2" w:rsidP="009A7DA2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La protection des animaux en matière de chasse et de pêche est sur le terrain de la sensibilité tout aussi relative. Malgré l’interdiction de certaines pratiques </w:t>
      </w:r>
      <w:r w:rsidR="00B94029" w:rsidRPr="00FA7005">
        <w:rPr>
          <w:sz w:val="28"/>
          <w:szCs w:val="28"/>
        </w:rPr>
        <w:t>de chasse</w:t>
      </w:r>
      <w:r w:rsidR="00A12FCC" w:rsidRPr="00FA7005">
        <w:rPr>
          <w:sz w:val="28"/>
          <w:szCs w:val="28"/>
        </w:rPr>
        <w:t xml:space="preserve"> et les restrictions</w:t>
      </w:r>
      <w:r w:rsidR="00AA476B" w:rsidRPr="00FA7005">
        <w:rPr>
          <w:sz w:val="28"/>
          <w:szCs w:val="28"/>
        </w:rPr>
        <w:t xml:space="preserve"> </w:t>
      </w:r>
      <w:r w:rsidR="00C53F8F" w:rsidRPr="00FA7005">
        <w:rPr>
          <w:sz w:val="28"/>
          <w:szCs w:val="28"/>
        </w:rPr>
        <w:t>d</w:t>
      </w:r>
      <w:r w:rsidR="00AA476B" w:rsidRPr="00FA7005">
        <w:rPr>
          <w:sz w:val="28"/>
          <w:szCs w:val="28"/>
        </w:rPr>
        <w:t>e prélèvement</w:t>
      </w:r>
      <w:r w:rsidR="00B94029" w:rsidRPr="00FA7005">
        <w:rPr>
          <w:sz w:val="28"/>
          <w:szCs w:val="28"/>
        </w:rPr>
        <w:t xml:space="preserve"> </w:t>
      </w:r>
      <w:r w:rsidRPr="00FA7005">
        <w:rPr>
          <w:sz w:val="28"/>
          <w:szCs w:val="28"/>
        </w:rPr>
        <w:t>en fonction des espèces</w:t>
      </w:r>
      <w:r w:rsidR="00AA476B" w:rsidRPr="00FA7005">
        <w:rPr>
          <w:sz w:val="28"/>
          <w:szCs w:val="28"/>
        </w:rPr>
        <w:t xml:space="preserve">, </w:t>
      </w:r>
      <w:r w:rsidRPr="00FA7005">
        <w:rPr>
          <w:sz w:val="28"/>
          <w:szCs w:val="28"/>
        </w:rPr>
        <w:t xml:space="preserve">des périodes ou au regard de certaines zones délimitées, </w:t>
      </w:r>
      <w:r w:rsidR="00177238" w:rsidRPr="00FA7005">
        <w:rPr>
          <w:sz w:val="28"/>
          <w:szCs w:val="28"/>
        </w:rPr>
        <w:t>la finalité poursuivie est de pérenniser des activités économiques et de loisirs et non de reconnaître des droits aux animaux.</w:t>
      </w:r>
    </w:p>
    <w:p w14:paraId="335D9B9A" w14:textId="77777777" w:rsidR="00AB1088" w:rsidRPr="00FA7005" w:rsidRDefault="00AB1088" w:rsidP="00AB1088">
      <w:pPr>
        <w:pStyle w:val="Paragraphedeliste"/>
        <w:jc w:val="both"/>
        <w:rPr>
          <w:sz w:val="28"/>
          <w:szCs w:val="28"/>
        </w:rPr>
      </w:pPr>
      <w:bookmarkStart w:id="2" w:name="_Hlk161155208"/>
    </w:p>
    <w:p w14:paraId="499D0F9D" w14:textId="25EF7EF2" w:rsidR="00A94DC3" w:rsidRPr="00FA7005" w:rsidRDefault="00A94DC3" w:rsidP="00895D6B">
      <w:pPr>
        <w:pStyle w:val="Paragraphedeliste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bookmarkStart w:id="3" w:name="_Hlk160451535"/>
      <w:r w:rsidRPr="00FA7005">
        <w:rPr>
          <w:sz w:val="28"/>
          <w:szCs w:val="28"/>
          <w:u w:val="single"/>
        </w:rPr>
        <w:t>Le droit de l’UE</w:t>
      </w:r>
      <w:r w:rsidR="007C556E" w:rsidRPr="00FA7005">
        <w:rPr>
          <w:sz w:val="28"/>
          <w:szCs w:val="28"/>
          <w:u w:val="single"/>
        </w:rPr>
        <w:t> </w:t>
      </w:r>
      <w:r w:rsidR="00DC75ED" w:rsidRPr="00FA7005">
        <w:rPr>
          <w:sz w:val="28"/>
          <w:szCs w:val="28"/>
          <w:u w:val="single"/>
        </w:rPr>
        <w:t>privilégie</w:t>
      </w:r>
      <w:r w:rsidR="007C556E" w:rsidRPr="00FA7005">
        <w:rPr>
          <w:sz w:val="28"/>
          <w:szCs w:val="28"/>
          <w:u w:val="single"/>
        </w:rPr>
        <w:t xml:space="preserve"> la protection du </w:t>
      </w:r>
      <w:r w:rsidR="009D33B4" w:rsidRPr="00FA7005">
        <w:rPr>
          <w:sz w:val="28"/>
          <w:szCs w:val="28"/>
          <w:u w:val="single"/>
        </w:rPr>
        <w:t>bien-être</w:t>
      </w:r>
      <w:r w:rsidR="007C556E" w:rsidRPr="00FA7005">
        <w:rPr>
          <w:sz w:val="28"/>
          <w:szCs w:val="28"/>
          <w:u w:val="single"/>
        </w:rPr>
        <w:t xml:space="preserve"> animal</w:t>
      </w:r>
    </w:p>
    <w:bookmarkEnd w:id="2"/>
    <w:bookmarkEnd w:id="3"/>
    <w:p w14:paraId="3BFCA268" w14:textId="0B784C4C" w:rsidR="00035DEF" w:rsidRPr="00FA7005" w:rsidRDefault="007C556E" w:rsidP="00897108">
      <w:pPr>
        <w:jc w:val="both"/>
        <w:rPr>
          <w:b/>
          <w:bCs/>
          <w:sz w:val="28"/>
          <w:szCs w:val="28"/>
        </w:rPr>
      </w:pPr>
      <w:r w:rsidRPr="00EC6292">
        <w:rPr>
          <w:sz w:val="28"/>
          <w:szCs w:val="28"/>
        </w:rPr>
        <w:t>La notion</w:t>
      </w:r>
      <w:r w:rsidR="009D33B4" w:rsidRPr="00EC6292">
        <w:rPr>
          <w:sz w:val="28"/>
          <w:szCs w:val="28"/>
        </w:rPr>
        <w:t xml:space="preserve"> de bien-être animal est visée par l’article 13 du </w:t>
      </w:r>
      <w:r w:rsidR="001B526D" w:rsidRPr="00EC6292">
        <w:rPr>
          <w:sz w:val="28"/>
          <w:szCs w:val="28"/>
        </w:rPr>
        <w:t>Traité de fonctionnement de l’Union Européenne</w:t>
      </w:r>
      <w:r w:rsidR="001B526D" w:rsidRPr="00FA7005">
        <w:rPr>
          <w:sz w:val="28"/>
          <w:szCs w:val="28"/>
        </w:rPr>
        <w:t xml:space="preserve"> qui dispose que </w:t>
      </w:r>
      <w:r w:rsidR="00777011" w:rsidRPr="00FA7005">
        <w:rPr>
          <w:sz w:val="28"/>
          <w:szCs w:val="28"/>
        </w:rPr>
        <w:t>« lorsqu’ils</w:t>
      </w:r>
      <w:r w:rsidR="00950990" w:rsidRPr="00FA7005">
        <w:rPr>
          <w:sz w:val="28"/>
          <w:szCs w:val="28"/>
        </w:rPr>
        <w:t xml:space="preserve"> formulent et mettent en </w:t>
      </w:r>
      <w:r w:rsidR="00834DF3" w:rsidRPr="00FA7005">
        <w:rPr>
          <w:sz w:val="28"/>
          <w:szCs w:val="28"/>
        </w:rPr>
        <w:t xml:space="preserve">œuvre la politique de l’Union dans les </w:t>
      </w:r>
      <w:r w:rsidR="000A0272" w:rsidRPr="00FA7005">
        <w:rPr>
          <w:sz w:val="28"/>
          <w:szCs w:val="28"/>
        </w:rPr>
        <w:t>domaines</w:t>
      </w:r>
      <w:r w:rsidR="00834DF3" w:rsidRPr="00FA7005">
        <w:rPr>
          <w:sz w:val="28"/>
          <w:szCs w:val="28"/>
        </w:rPr>
        <w:t xml:space="preserve"> de l’agriculture</w:t>
      </w:r>
      <w:r w:rsidR="00993F5E" w:rsidRPr="00FA7005">
        <w:rPr>
          <w:sz w:val="28"/>
          <w:szCs w:val="28"/>
        </w:rPr>
        <w:t>, de la pêche, des transport</w:t>
      </w:r>
      <w:r w:rsidR="008834D4" w:rsidRPr="00FA7005">
        <w:rPr>
          <w:sz w:val="28"/>
          <w:szCs w:val="28"/>
        </w:rPr>
        <w:t>s</w:t>
      </w:r>
      <w:r w:rsidR="008C1474" w:rsidRPr="00FA7005">
        <w:rPr>
          <w:sz w:val="28"/>
          <w:szCs w:val="28"/>
        </w:rPr>
        <w:t xml:space="preserve"> </w:t>
      </w:r>
      <w:r w:rsidR="00250468" w:rsidRPr="00FA7005">
        <w:rPr>
          <w:sz w:val="28"/>
          <w:szCs w:val="28"/>
        </w:rPr>
        <w:t>[</w:t>
      </w:r>
      <w:r w:rsidR="00993F5E" w:rsidRPr="00FA7005">
        <w:rPr>
          <w:sz w:val="28"/>
          <w:szCs w:val="28"/>
        </w:rPr>
        <w:t>du marché intérieur</w:t>
      </w:r>
      <w:r w:rsidR="00B3357B" w:rsidRPr="00FA7005">
        <w:rPr>
          <w:sz w:val="28"/>
          <w:szCs w:val="28"/>
        </w:rPr>
        <w:t>, de la recherche et développement technologique et de l’espace</w:t>
      </w:r>
      <w:r w:rsidR="00250468" w:rsidRPr="00FA7005">
        <w:rPr>
          <w:sz w:val="28"/>
          <w:szCs w:val="28"/>
        </w:rPr>
        <w:t>]</w:t>
      </w:r>
      <w:r w:rsidR="00155C14" w:rsidRPr="00FA7005">
        <w:rPr>
          <w:sz w:val="28"/>
          <w:szCs w:val="28"/>
        </w:rPr>
        <w:t xml:space="preserve">, </w:t>
      </w:r>
      <w:r w:rsidR="00155C14" w:rsidRPr="00FA7005">
        <w:rPr>
          <w:b/>
          <w:bCs/>
          <w:sz w:val="28"/>
          <w:szCs w:val="28"/>
        </w:rPr>
        <w:t xml:space="preserve">l’Union et les états membres tiennent compte des exigences de </w:t>
      </w:r>
      <w:r w:rsidR="00B213E3" w:rsidRPr="00FA7005">
        <w:rPr>
          <w:b/>
          <w:bCs/>
          <w:sz w:val="28"/>
          <w:szCs w:val="28"/>
        </w:rPr>
        <w:t>bien-être</w:t>
      </w:r>
      <w:r w:rsidR="00155C14" w:rsidRPr="00FA7005">
        <w:rPr>
          <w:b/>
          <w:bCs/>
          <w:sz w:val="28"/>
          <w:szCs w:val="28"/>
        </w:rPr>
        <w:t xml:space="preserve"> des animaux </w:t>
      </w:r>
      <w:r w:rsidR="00585A07" w:rsidRPr="00FA7005">
        <w:rPr>
          <w:b/>
          <w:bCs/>
          <w:sz w:val="28"/>
          <w:szCs w:val="28"/>
        </w:rPr>
        <w:t>en tant qu’être sensibles »</w:t>
      </w:r>
    </w:p>
    <w:p w14:paraId="01D683A0" w14:textId="49EF6270" w:rsidR="008D2D83" w:rsidRPr="00FA7005" w:rsidRDefault="00657B78" w:rsidP="0089710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L’objectif de </w:t>
      </w:r>
      <w:r w:rsidR="00777011" w:rsidRPr="00FA7005">
        <w:rPr>
          <w:sz w:val="28"/>
          <w:szCs w:val="28"/>
        </w:rPr>
        <w:t>protection</w:t>
      </w:r>
      <w:r w:rsidRPr="00FA7005">
        <w:rPr>
          <w:sz w:val="28"/>
          <w:szCs w:val="28"/>
        </w:rPr>
        <w:t xml:space="preserve"> du </w:t>
      </w:r>
      <w:r w:rsidR="00777011" w:rsidRPr="00FA7005">
        <w:rPr>
          <w:sz w:val="28"/>
          <w:szCs w:val="28"/>
        </w:rPr>
        <w:t>bien-être</w:t>
      </w:r>
      <w:r w:rsidRPr="00FA7005">
        <w:rPr>
          <w:sz w:val="28"/>
          <w:szCs w:val="28"/>
        </w:rPr>
        <w:t xml:space="preserve"> animal </w:t>
      </w:r>
      <w:r w:rsidR="001D7EEF" w:rsidRPr="00FA7005">
        <w:rPr>
          <w:sz w:val="28"/>
          <w:szCs w:val="28"/>
        </w:rPr>
        <w:t>est affiché comme une prio</w:t>
      </w:r>
      <w:r w:rsidR="00943FA8" w:rsidRPr="00FA7005">
        <w:rPr>
          <w:sz w:val="28"/>
          <w:szCs w:val="28"/>
        </w:rPr>
        <w:t>rité</w:t>
      </w:r>
      <w:r w:rsidR="00C1686E" w:rsidRPr="00FA7005">
        <w:rPr>
          <w:sz w:val="28"/>
          <w:szCs w:val="28"/>
        </w:rPr>
        <w:t xml:space="preserve"> dans la récente stratégie de « la ferme à la table » présentée par la Commission</w:t>
      </w:r>
      <w:r w:rsidR="00CA6B97" w:rsidRPr="00FA7005">
        <w:rPr>
          <w:sz w:val="28"/>
          <w:szCs w:val="28"/>
        </w:rPr>
        <w:t xml:space="preserve"> </w:t>
      </w:r>
      <w:r w:rsidR="00777011" w:rsidRPr="00FA7005">
        <w:rPr>
          <w:sz w:val="28"/>
          <w:szCs w:val="28"/>
        </w:rPr>
        <w:t>européenne</w:t>
      </w:r>
      <w:r w:rsidR="00CA6B97" w:rsidRPr="00FA7005">
        <w:rPr>
          <w:sz w:val="28"/>
          <w:szCs w:val="28"/>
        </w:rPr>
        <w:t xml:space="preserve"> en mai 2020 et complémentaire de la stratégie </w:t>
      </w:r>
      <w:r w:rsidR="00777011" w:rsidRPr="00FA7005">
        <w:rPr>
          <w:sz w:val="28"/>
          <w:szCs w:val="28"/>
        </w:rPr>
        <w:t>en faveur de la biodiversité à l’horizon 2030.</w:t>
      </w:r>
    </w:p>
    <w:p w14:paraId="7175A5A8" w14:textId="4113CE6A" w:rsidR="00E55CF9" w:rsidRPr="00FA7005" w:rsidRDefault="00E55CF9" w:rsidP="0089710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Il n’en reste pas moins que </w:t>
      </w:r>
      <w:r w:rsidR="00F50453" w:rsidRPr="00FA7005">
        <w:rPr>
          <w:sz w:val="28"/>
          <w:szCs w:val="28"/>
        </w:rPr>
        <w:t>la prise en compte de la sensibilité animale est envisagée dans la limit</w:t>
      </w:r>
      <w:r w:rsidR="00DC56E3" w:rsidRPr="00FA7005">
        <w:rPr>
          <w:sz w:val="28"/>
          <w:szCs w:val="28"/>
        </w:rPr>
        <w:t>e</w:t>
      </w:r>
      <w:r w:rsidR="00F50453" w:rsidRPr="00FA7005">
        <w:rPr>
          <w:sz w:val="28"/>
          <w:szCs w:val="28"/>
        </w:rPr>
        <w:t xml:space="preserve"> des objectifs</w:t>
      </w:r>
      <w:r w:rsidR="009831F5" w:rsidRPr="00FA7005">
        <w:rPr>
          <w:sz w:val="28"/>
          <w:szCs w:val="28"/>
        </w:rPr>
        <w:t xml:space="preserve"> fixés </w:t>
      </w:r>
      <w:r w:rsidR="008834D4" w:rsidRPr="00FA7005">
        <w:rPr>
          <w:sz w:val="28"/>
          <w:szCs w:val="28"/>
        </w:rPr>
        <w:t>aux Etats</w:t>
      </w:r>
      <w:r w:rsidR="009831F5" w:rsidRPr="00FA7005">
        <w:rPr>
          <w:sz w:val="28"/>
          <w:szCs w:val="28"/>
        </w:rPr>
        <w:t xml:space="preserve"> membres </w:t>
      </w:r>
      <w:r w:rsidR="00787825" w:rsidRPr="00FA7005">
        <w:rPr>
          <w:sz w:val="28"/>
          <w:szCs w:val="28"/>
        </w:rPr>
        <w:t>par le Conseil</w:t>
      </w:r>
      <w:r w:rsidR="00DC56E3" w:rsidRPr="00FA7005">
        <w:rPr>
          <w:sz w:val="28"/>
          <w:szCs w:val="28"/>
        </w:rPr>
        <w:t xml:space="preserve"> c’est-à-dire </w:t>
      </w:r>
      <w:r w:rsidR="00787825" w:rsidRPr="00FA7005">
        <w:rPr>
          <w:sz w:val="28"/>
          <w:szCs w:val="28"/>
        </w:rPr>
        <w:t>d’assurer la compétitivité de l’agriculture européenne.</w:t>
      </w:r>
    </w:p>
    <w:p w14:paraId="06F9BD22" w14:textId="3FBFC134" w:rsidR="0079300B" w:rsidRPr="00FA7005" w:rsidRDefault="00DF12DA" w:rsidP="0089710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Il existe donc de nombreuse</w:t>
      </w:r>
      <w:r w:rsidR="00103A58" w:rsidRPr="00FA7005">
        <w:rPr>
          <w:sz w:val="28"/>
          <w:szCs w:val="28"/>
        </w:rPr>
        <w:t>s</w:t>
      </w:r>
      <w:r w:rsidRPr="00FA7005">
        <w:rPr>
          <w:sz w:val="28"/>
          <w:szCs w:val="28"/>
        </w:rPr>
        <w:t xml:space="preserve"> incohérences dans le droit positif qui milite</w:t>
      </w:r>
      <w:r w:rsidR="009B5BA7" w:rsidRPr="00FA7005">
        <w:rPr>
          <w:sz w:val="28"/>
          <w:szCs w:val="28"/>
        </w:rPr>
        <w:t>nt</w:t>
      </w:r>
      <w:r w:rsidRPr="00FA7005">
        <w:rPr>
          <w:sz w:val="28"/>
          <w:szCs w:val="28"/>
        </w:rPr>
        <w:t xml:space="preserve"> pour une clarification</w:t>
      </w:r>
      <w:r w:rsidR="002D0BEF" w:rsidRPr="00FA7005">
        <w:rPr>
          <w:sz w:val="28"/>
          <w:szCs w:val="28"/>
        </w:rPr>
        <w:t xml:space="preserve"> du statut de l’animal</w:t>
      </w:r>
      <w:r w:rsidRPr="00FA7005">
        <w:rPr>
          <w:sz w:val="28"/>
          <w:szCs w:val="28"/>
        </w:rPr>
        <w:t xml:space="preserve"> </w:t>
      </w:r>
      <w:r w:rsidR="009D2083" w:rsidRPr="00FA7005">
        <w:rPr>
          <w:sz w:val="28"/>
          <w:szCs w:val="28"/>
        </w:rPr>
        <w:t xml:space="preserve">et des règles </w:t>
      </w:r>
      <w:r w:rsidR="00103A58" w:rsidRPr="00FA7005">
        <w:rPr>
          <w:sz w:val="28"/>
          <w:szCs w:val="28"/>
        </w:rPr>
        <w:t xml:space="preserve">applicables à </w:t>
      </w:r>
      <w:r w:rsidR="00A537EA" w:rsidRPr="00FA7005">
        <w:rPr>
          <w:sz w:val="28"/>
          <w:szCs w:val="28"/>
        </w:rPr>
        <w:t>sa protection</w:t>
      </w:r>
      <w:r w:rsidR="002321E6" w:rsidRPr="00FA7005">
        <w:rPr>
          <w:sz w:val="28"/>
          <w:szCs w:val="28"/>
        </w:rPr>
        <w:t xml:space="preserve"> et surtout un </w:t>
      </w:r>
      <w:r w:rsidR="002F2160" w:rsidRPr="00FA7005">
        <w:rPr>
          <w:sz w:val="28"/>
          <w:szCs w:val="28"/>
        </w:rPr>
        <w:t xml:space="preserve">craquement sociétal qui exige </w:t>
      </w:r>
      <w:r w:rsidR="003D1457" w:rsidRPr="00FA7005">
        <w:rPr>
          <w:sz w:val="28"/>
          <w:szCs w:val="28"/>
        </w:rPr>
        <w:t xml:space="preserve">une </w:t>
      </w:r>
      <w:r w:rsidR="009D1999" w:rsidRPr="00FA7005">
        <w:rPr>
          <w:sz w:val="28"/>
          <w:szCs w:val="28"/>
        </w:rPr>
        <w:t>meilleure prise en co</w:t>
      </w:r>
      <w:r w:rsidR="00BE1A86" w:rsidRPr="00FA7005">
        <w:rPr>
          <w:sz w:val="28"/>
          <w:szCs w:val="28"/>
        </w:rPr>
        <w:t xml:space="preserve">mpte de la place des animaux dans </w:t>
      </w:r>
      <w:r w:rsidR="002F1904" w:rsidRPr="00FA7005">
        <w:rPr>
          <w:sz w:val="28"/>
          <w:szCs w:val="28"/>
        </w:rPr>
        <w:t xml:space="preserve">notre </w:t>
      </w:r>
      <w:r w:rsidR="00D25E67" w:rsidRPr="00FA7005">
        <w:rPr>
          <w:sz w:val="28"/>
          <w:szCs w:val="28"/>
        </w:rPr>
        <w:t>environnement</w:t>
      </w:r>
      <w:r w:rsidR="00613AA0">
        <w:rPr>
          <w:sz w:val="28"/>
          <w:szCs w:val="28"/>
        </w:rPr>
        <w:t>.</w:t>
      </w:r>
    </w:p>
    <w:p w14:paraId="1D194CD9" w14:textId="5007FF56" w:rsidR="00613AA0" w:rsidRPr="00FA7005" w:rsidRDefault="00613AA0" w:rsidP="00613AA0">
      <w:pPr>
        <w:pStyle w:val="Paragraphedeliste"/>
        <w:jc w:val="both"/>
        <w:rPr>
          <w:sz w:val="28"/>
          <w:szCs w:val="28"/>
        </w:rPr>
      </w:pPr>
    </w:p>
    <w:p w14:paraId="0AE68B8F" w14:textId="74D6AADD" w:rsidR="002760DE" w:rsidRPr="00CE104D" w:rsidRDefault="00CE104D" w:rsidP="00A72F98">
      <w:pPr>
        <w:pStyle w:val="Paragraphedeliste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="00962619" w:rsidRPr="00CE104D">
        <w:rPr>
          <w:sz w:val="28"/>
          <w:szCs w:val="28"/>
          <w:u w:val="single"/>
        </w:rPr>
        <w:t>l</w:t>
      </w:r>
      <w:r w:rsidR="002760DE" w:rsidRPr="00CE104D">
        <w:rPr>
          <w:sz w:val="28"/>
          <w:szCs w:val="28"/>
          <w:u w:val="single"/>
        </w:rPr>
        <w:t>e débat sur la personnalité juridique de l’animal :</w:t>
      </w:r>
    </w:p>
    <w:p w14:paraId="6137ED6B" w14:textId="3041439F" w:rsidR="007473E8" w:rsidRPr="00FA7005" w:rsidRDefault="005448F8" w:rsidP="00897108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 </w:t>
      </w:r>
      <w:r w:rsidR="00BB1EF7" w:rsidRPr="00FA7005">
        <w:rPr>
          <w:sz w:val="28"/>
          <w:szCs w:val="28"/>
        </w:rPr>
        <w:t>C</w:t>
      </w:r>
      <w:r w:rsidRPr="00FA7005">
        <w:rPr>
          <w:sz w:val="28"/>
          <w:szCs w:val="28"/>
        </w:rPr>
        <w:t xml:space="preserve">ette personnalité juridique reviendrait à leur accorder </w:t>
      </w:r>
      <w:r w:rsidR="00BB1EF7" w:rsidRPr="00FA7005">
        <w:rPr>
          <w:sz w:val="28"/>
          <w:szCs w:val="28"/>
        </w:rPr>
        <w:t>des droits ac</w:t>
      </w:r>
      <w:r w:rsidR="00F91901" w:rsidRPr="00FA7005">
        <w:rPr>
          <w:sz w:val="28"/>
          <w:szCs w:val="28"/>
        </w:rPr>
        <w:t>t</w:t>
      </w:r>
      <w:r w:rsidR="00BB1EF7" w:rsidRPr="00FA7005">
        <w:rPr>
          <w:sz w:val="28"/>
          <w:szCs w:val="28"/>
        </w:rPr>
        <w:t>ifs ou passifs</w:t>
      </w:r>
      <w:r w:rsidR="00F91901" w:rsidRPr="00FA7005">
        <w:rPr>
          <w:sz w:val="28"/>
          <w:szCs w:val="28"/>
        </w:rPr>
        <w:t>. Ils deviendraient donc des sujets de droit</w:t>
      </w:r>
      <w:r w:rsidR="008D1C60" w:rsidRPr="00FA7005">
        <w:rPr>
          <w:sz w:val="28"/>
          <w:szCs w:val="28"/>
        </w:rPr>
        <w:t xml:space="preserve"> susceptibles d’agi</w:t>
      </w:r>
      <w:r w:rsidR="00864601" w:rsidRPr="00FA7005">
        <w:rPr>
          <w:sz w:val="28"/>
          <w:szCs w:val="28"/>
        </w:rPr>
        <w:t>r</w:t>
      </w:r>
      <w:r w:rsidR="008D1C60" w:rsidRPr="00FA7005">
        <w:rPr>
          <w:sz w:val="28"/>
          <w:szCs w:val="28"/>
        </w:rPr>
        <w:t xml:space="preserve"> pour défendre leurs intérêts</w:t>
      </w:r>
      <w:r w:rsidR="00187136" w:rsidRPr="00FA7005">
        <w:rPr>
          <w:sz w:val="28"/>
          <w:szCs w:val="28"/>
        </w:rPr>
        <w:t xml:space="preserve"> juridiques.</w:t>
      </w:r>
    </w:p>
    <w:p w14:paraId="481F5998" w14:textId="0ABE4134" w:rsidR="007473E8" w:rsidRPr="00FA7005" w:rsidRDefault="00283676" w:rsidP="00515C5C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Une première proposition qui s’appuie sur la volonté de voir </w:t>
      </w:r>
      <w:r w:rsidR="008F67A8" w:rsidRPr="00FA7005">
        <w:rPr>
          <w:sz w:val="28"/>
          <w:szCs w:val="28"/>
        </w:rPr>
        <w:t>r</w:t>
      </w:r>
      <w:r w:rsidRPr="00FA7005">
        <w:rPr>
          <w:sz w:val="28"/>
          <w:szCs w:val="28"/>
        </w:rPr>
        <w:t>econnaitre une personnalité juridique tec</w:t>
      </w:r>
      <w:r w:rsidR="00367D50" w:rsidRPr="00FA7005">
        <w:rPr>
          <w:sz w:val="28"/>
          <w:szCs w:val="28"/>
        </w:rPr>
        <w:t>hnique pour l’animal</w:t>
      </w:r>
      <w:r w:rsidR="005D601A" w:rsidRPr="00FA7005">
        <w:rPr>
          <w:sz w:val="28"/>
          <w:szCs w:val="28"/>
        </w:rPr>
        <w:t xml:space="preserve"> et qui s’appuie sur le constat </w:t>
      </w:r>
      <w:r w:rsidR="00471BB0" w:rsidRPr="00FA7005">
        <w:rPr>
          <w:sz w:val="28"/>
          <w:szCs w:val="28"/>
        </w:rPr>
        <w:t xml:space="preserve">qu’il y a désormais à </w:t>
      </w:r>
      <w:r w:rsidR="00364ABF" w:rsidRPr="00FA7005">
        <w:rPr>
          <w:sz w:val="28"/>
          <w:szCs w:val="28"/>
        </w:rPr>
        <w:t>côté</w:t>
      </w:r>
      <w:r w:rsidR="00471BB0" w:rsidRPr="00FA7005">
        <w:rPr>
          <w:sz w:val="28"/>
          <w:szCs w:val="28"/>
        </w:rPr>
        <w:t xml:space="preserve"> des choses et des personnes </w:t>
      </w:r>
      <w:r w:rsidR="00D60A50" w:rsidRPr="00FA7005">
        <w:rPr>
          <w:sz w:val="28"/>
          <w:szCs w:val="28"/>
        </w:rPr>
        <w:t xml:space="preserve">un élément hybride que le droit a du mal </w:t>
      </w:r>
      <w:r w:rsidR="00223425" w:rsidRPr="00FA7005">
        <w:rPr>
          <w:sz w:val="28"/>
          <w:szCs w:val="28"/>
        </w:rPr>
        <w:t>à</w:t>
      </w:r>
      <w:r w:rsidR="00D60A50" w:rsidRPr="00FA7005">
        <w:rPr>
          <w:sz w:val="28"/>
          <w:szCs w:val="28"/>
        </w:rPr>
        <w:t xml:space="preserve"> </w:t>
      </w:r>
      <w:r w:rsidR="00515C5C" w:rsidRPr="00FA7005">
        <w:rPr>
          <w:sz w:val="28"/>
          <w:szCs w:val="28"/>
        </w:rPr>
        <w:t>catégoriser,</w:t>
      </w:r>
      <w:r w:rsidR="00D60A50" w:rsidRPr="00FA7005">
        <w:rPr>
          <w:sz w:val="28"/>
          <w:szCs w:val="28"/>
        </w:rPr>
        <w:t xml:space="preserve"> l’animal qui est </w:t>
      </w:r>
      <w:r w:rsidR="00223425" w:rsidRPr="00FA7005">
        <w:rPr>
          <w:sz w:val="28"/>
          <w:szCs w:val="28"/>
        </w:rPr>
        <w:t>à</w:t>
      </w:r>
      <w:r w:rsidR="00D60A50" w:rsidRPr="00FA7005">
        <w:rPr>
          <w:sz w:val="28"/>
          <w:szCs w:val="28"/>
        </w:rPr>
        <w:t xml:space="preserve"> la fois</w:t>
      </w:r>
      <w:r w:rsidR="00594225" w:rsidRPr="00FA7005">
        <w:rPr>
          <w:sz w:val="28"/>
          <w:szCs w:val="28"/>
        </w:rPr>
        <w:t xml:space="preserve"> soumis au droit des choses mais aussi titulaire de droits pour lui-même.</w:t>
      </w:r>
    </w:p>
    <w:p w14:paraId="0724ACB6" w14:textId="31C22FB2" w:rsidR="00A046AD" w:rsidRPr="00FA7005" w:rsidRDefault="00A046AD" w:rsidP="00897108">
      <w:pPr>
        <w:jc w:val="both"/>
        <w:rPr>
          <w:sz w:val="28"/>
          <w:szCs w:val="28"/>
        </w:rPr>
      </w:pPr>
      <w:r w:rsidRPr="002F7773">
        <w:rPr>
          <w:sz w:val="28"/>
          <w:szCs w:val="28"/>
        </w:rPr>
        <w:t xml:space="preserve">La proposition d’une personnalité juridique </w:t>
      </w:r>
      <w:r w:rsidR="00F676A4" w:rsidRPr="002F7773">
        <w:rPr>
          <w:sz w:val="28"/>
          <w:szCs w:val="28"/>
        </w:rPr>
        <w:t>technique</w:t>
      </w:r>
      <w:r w:rsidRPr="002F7773">
        <w:rPr>
          <w:sz w:val="28"/>
          <w:szCs w:val="28"/>
        </w:rPr>
        <w:t xml:space="preserve"> </w:t>
      </w:r>
      <w:r w:rsidR="004B6856" w:rsidRPr="002F7773">
        <w:rPr>
          <w:sz w:val="28"/>
          <w:szCs w:val="28"/>
        </w:rPr>
        <w:t xml:space="preserve">consiste à élever </w:t>
      </w:r>
      <w:proofErr w:type="gramStart"/>
      <w:r w:rsidR="004B6856" w:rsidRPr="002F7773">
        <w:rPr>
          <w:sz w:val="28"/>
          <w:szCs w:val="28"/>
        </w:rPr>
        <w:t>les intérêts juridique</w:t>
      </w:r>
      <w:proofErr w:type="gramEnd"/>
      <w:r w:rsidR="004B6856" w:rsidRPr="002F7773">
        <w:rPr>
          <w:sz w:val="28"/>
          <w:szCs w:val="28"/>
        </w:rPr>
        <w:t xml:space="preserve"> des animaux </w:t>
      </w:r>
      <w:r w:rsidR="003C6960" w:rsidRPr="002F7773">
        <w:rPr>
          <w:sz w:val="28"/>
          <w:szCs w:val="28"/>
        </w:rPr>
        <w:t>au grade de droit subjectifs.</w:t>
      </w:r>
      <w:r w:rsidR="003C6960" w:rsidRPr="00FA7005">
        <w:rPr>
          <w:sz w:val="28"/>
          <w:szCs w:val="28"/>
        </w:rPr>
        <w:t xml:space="preserve"> L’administration de ces droits seraient confiés </w:t>
      </w:r>
      <w:r w:rsidR="003C7368" w:rsidRPr="00FA7005">
        <w:rPr>
          <w:sz w:val="28"/>
          <w:szCs w:val="28"/>
        </w:rPr>
        <w:t>à un tiers (une association.)</w:t>
      </w:r>
    </w:p>
    <w:p w14:paraId="3F0F0048" w14:textId="706D8C7E" w:rsidR="003C7368" w:rsidRPr="00BB304D" w:rsidRDefault="003C7368" w:rsidP="00515C5C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Une deuxiè</w:t>
      </w:r>
      <w:r w:rsidR="008A55A9" w:rsidRPr="00FA7005">
        <w:rPr>
          <w:sz w:val="28"/>
          <w:szCs w:val="28"/>
        </w:rPr>
        <w:t>me proposition</w:t>
      </w:r>
      <w:r w:rsidR="0052630F" w:rsidRPr="00FA7005">
        <w:rPr>
          <w:sz w:val="28"/>
          <w:szCs w:val="28"/>
        </w:rPr>
        <w:t xml:space="preserve"> plus radicale</w:t>
      </w:r>
      <w:r w:rsidR="00043FCA" w:rsidRPr="00FA7005">
        <w:rPr>
          <w:sz w:val="28"/>
          <w:szCs w:val="28"/>
        </w:rPr>
        <w:t xml:space="preserve"> </w:t>
      </w:r>
      <w:r w:rsidR="005A12C1" w:rsidRPr="00FA7005">
        <w:rPr>
          <w:sz w:val="28"/>
          <w:szCs w:val="28"/>
        </w:rPr>
        <w:t xml:space="preserve">propose </w:t>
      </w:r>
      <w:r w:rsidR="005A12C1" w:rsidRPr="00BB304D">
        <w:rPr>
          <w:sz w:val="28"/>
          <w:szCs w:val="28"/>
        </w:rPr>
        <w:t>de revoir la hiérarchie des valeurs</w:t>
      </w:r>
      <w:r w:rsidR="00CF4FB6" w:rsidRPr="00BB304D">
        <w:rPr>
          <w:sz w:val="28"/>
          <w:szCs w:val="28"/>
        </w:rPr>
        <w:t xml:space="preserve"> et de réévaluer à la hausse, dans le droit, l’environnement et les animaux.</w:t>
      </w:r>
    </w:p>
    <w:p w14:paraId="0CC8854B" w14:textId="3F62359F" w:rsidR="00962619" w:rsidRPr="00FA7005" w:rsidRDefault="00740273" w:rsidP="002E276B">
      <w:pPr>
        <w:jc w:val="both"/>
        <w:rPr>
          <w:sz w:val="28"/>
          <w:szCs w:val="28"/>
        </w:rPr>
      </w:pPr>
      <w:r w:rsidRPr="006A5B84">
        <w:rPr>
          <w:sz w:val="28"/>
          <w:szCs w:val="28"/>
        </w:rPr>
        <w:t xml:space="preserve">Il est proposé d’élargir les droits de l’homme aux </w:t>
      </w:r>
      <w:r w:rsidR="00325411" w:rsidRPr="006A5B84">
        <w:rPr>
          <w:sz w:val="28"/>
          <w:szCs w:val="28"/>
        </w:rPr>
        <w:t>animaux</w:t>
      </w:r>
      <w:r w:rsidR="00985597" w:rsidRPr="006A5B84">
        <w:rPr>
          <w:sz w:val="28"/>
          <w:szCs w:val="28"/>
        </w:rPr>
        <w:t> :</w:t>
      </w:r>
      <w:r w:rsidR="00985597" w:rsidRPr="00FA7005">
        <w:rPr>
          <w:sz w:val="28"/>
          <w:szCs w:val="28"/>
        </w:rPr>
        <w:t xml:space="preserve"> Au regard des découvertes scientifiques, et partant du principe</w:t>
      </w:r>
      <w:r w:rsidR="00C4581E" w:rsidRPr="00FA7005">
        <w:rPr>
          <w:sz w:val="28"/>
          <w:szCs w:val="28"/>
        </w:rPr>
        <w:t xml:space="preserve"> que rien de justifie sur le plan juridique la </w:t>
      </w:r>
      <w:r w:rsidR="001D5EF5" w:rsidRPr="00FA7005">
        <w:rPr>
          <w:sz w:val="28"/>
          <w:szCs w:val="28"/>
        </w:rPr>
        <w:t>distinction faite</w:t>
      </w:r>
      <w:r w:rsidR="00325411" w:rsidRPr="00FA7005">
        <w:rPr>
          <w:sz w:val="28"/>
          <w:szCs w:val="28"/>
        </w:rPr>
        <w:t xml:space="preserve"> </w:t>
      </w:r>
      <w:r w:rsidR="001D5EF5" w:rsidRPr="00FA7005">
        <w:rPr>
          <w:sz w:val="28"/>
          <w:szCs w:val="28"/>
        </w:rPr>
        <w:t>au profit de l’humain</w:t>
      </w:r>
      <w:r w:rsidR="000C76AA" w:rsidRPr="00FA7005">
        <w:rPr>
          <w:sz w:val="28"/>
          <w:szCs w:val="28"/>
        </w:rPr>
        <w:t xml:space="preserve"> ; la </w:t>
      </w:r>
      <w:r w:rsidR="00356BC9" w:rsidRPr="00FA7005">
        <w:rPr>
          <w:sz w:val="28"/>
          <w:szCs w:val="28"/>
        </w:rPr>
        <w:t>personnalité juridique et donc la qualification de sujet de droit devraient être accordées aux animaux</w:t>
      </w:r>
      <w:r w:rsidR="009D3FEB" w:rsidRPr="00FA7005">
        <w:rPr>
          <w:sz w:val="28"/>
          <w:szCs w:val="28"/>
        </w:rPr>
        <w:t xml:space="preserve">. </w:t>
      </w:r>
      <w:r w:rsidR="000B0147">
        <w:rPr>
          <w:sz w:val="28"/>
          <w:szCs w:val="28"/>
        </w:rPr>
        <w:t>(</w:t>
      </w:r>
      <w:proofErr w:type="spellStart"/>
      <w:proofErr w:type="gramStart"/>
      <w:r w:rsidR="000B0147">
        <w:rPr>
          <w:sz w:val="28"/>
          <w:szCs w:val="28"/>
        </w:rPr>
        <w:t>cf</w:t>
      </w:r>
      <w:proofErr w:type="spellEnd"/>
      <w:proofErr w:type="gramEnd"/>
      <w:r w:rsidR="000B0147">
        <w:rPr>
          <w:sz w:val="28"/>
          <w:szCs w:val="28"/>
        </w:rPr>
        <w:t xml:space="preserve"> </w:t>
      </w:r>
      <w:r w:rsidR="000B0147" w:rsidRPr="00FA7005">
        <w:rPr>
          <w:sz w:val="28"/>
          <w:szCs w:val="28"/>
        </w:rPr>
        <w:t>travaux</w:t>
      </w:r>
      <w:r w:rsidR="003A1DCE" w:rsidRPr="00FA7005">
        <w:rPr>
          <w:sz w:val="28"/>
          <w:szCs w:val="28"/>
        </w:rPr>
        <w:t xml:space="preserve"> de Peter Singer.</w:t>
      </w:r>
      <w:r w:rsidR="000B0147">
        <w:rPr>
          <w:sz w:val="28"/>
          <w:szCs w:val="28"/>
        </w:rPr>
        <w:t>)</w:t>
      </w:r>
    </w:p>
    <w:p w14:paraId="20E2B8C6" w14:textId="766F02B5" w:rsidR="00795D5D" w:rsidRPr="00FA7005" w:rsidRDefault="000B0147" w:rsidP="002E276B">
      <w:pPr>
        <w:pStyle w:val="Paragraphedelist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223F73" w:rsidRPr="00FA7005">
        <w:rPr>
          <w:sz w:val="28"/>
          <w:szCs w:val="28"/>
        </w:rPr>
        <w:t xml:space="preserve"> y a aussi </w:t>
      </w:r>
      <w:r w:rsidR="007E3689" w:rsidRPr="00FA7005">
        <w:rPr>
          <w:sz w:val="28"/>
          <w:szCs w:val="28"/>
        </w:rPr>
        <w:t xml:space="preserve">beaucoup de praticiens qui </w:t>
      </w:r>
      <w:r w:rsidR="00B62D4D" w:rsidRPr="00FA7005">
        <w:rPr>
          <w:sz w:val="28"/>
          <w:szCs w:val="28"/>
        </w:rPr>
        <w:t xml:space="preserve">sans se référer à l’attribution de droits supplémentaires </w:t>
      </w:r>
      <w:r w:rsidR="00795D5D" w:rsidRPr="00FA7005">
        <w:rPr>
          <w:sz w:val="28"/>
          <w:szCs w:val="28"/>
        </w:rPr>
        <w:t>aux animaux militent vers une conception moins anthropocentrée et davantage centrée sur les besoins des animaux au service du droit de l’environnement</w:t>
      </w:r>
      <w:r w:rsidR="007F6827" w:rsidRPr="00FA7005">
        <w:rPr>
          <w:sz w:val="28"/>
          <w:szCs w:val="28"/>
        </w:rPr>
        <w:t>.</w:t>
      </w:r>
    </w:p>
    <w:p w14:paraId="4552C597" w14:textId="0DCF7096" w:rsidR="00CB5AA1" w:rsidRDefault="004537F6" w:rsidP="002E276B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Par exemple, une revisite de la catégorie des biens avec une nouvelle </w:t>
      </w:r>
      <w:r w:rsidR="00CB5AA1" w:rsidRPr="00FA7005">
        <w:rPr>
          <w:sz w:val="28"/>
          <w:szCs w:val="28"/>
        </w:rPr>
        <w:t>catégorisation</w:t>
      </w:r>
      <w:r w:rsidR="00086409" w:rsidRPr="00FA7005">
        <w:rPr>
          <w:sz w:val="28"/>
          <w:szCs w:val="28"/>
        </w:rPr>
        <w:t xml:space="preserve"> entre les biens vivants</w:t>
      </w:r>
      <w:r w:rsidR="00F817BB" w:rsidRPr="00FA7005">
        <w:rPr>
          <w:sz w:val="28"/>
          <w:szCs w:val="28"/>
        </w:rPr>
        <w:t xml:space="preserve"> et les biens inertes. </w:t>
      </w:r>
      <w:r w:rsidR="00F26870" w:rsidRPr="00FA7005">
        <w:rPr>
          <w:sz w:val="28"/>
          <w:szCs w:val="28"/>
        </w:rPr>
        <w:t>Les biens vivants</w:t>
      </w:r>
      <w:r w:rsidR="00F817BB" w:rsidRPr="00FA7005">
        <w:rPr>
          <w:sz w:val="28"/>
          <w:szCs w:val="28"/>
        </w:rPr>
        <w:t xml:space="preserve"> bénéficieraient </w:t>
      </w:r>
      <w:r w:rsidR="00F26870" w:rsidRPr="00FA7005">
        <w:rPr>
          <w:sz w:val="28"/>
          <w:szCs w:val="28"/>
        </w:rPr>
        <w:t>d’une protection à la fois individuelle</w:t>
      </w:r>
      <w:r w:rsidR="00726895" w:rsidRPr="00FA7005">
        <w:rPr>
          <w:sz w:val="28"/>
          <w:szCs w:val="28"/>
        </w:rPr>
        <w:t xml:space="preserve"> (par leur propriétaire)</w:t>
      </w:r>
      <w:r w:rsidR="00F817BB" w:rsidRPr="00FA7005">
        <w:rPr>
          <w:sz w:val="28"/>
          <w:szCs w:val="28"/>
        </w:rPr>
        <w:t xml:space="preserve"> et collective</w:t>
      </w:r>
      <w:r w:rsidR="00726895" w:rsidRPr="00FA7005">
        <w:rPr>
          <w:sz w:val="28"/>
          <w:szCs w:val="28"/>
        </w:rPr>
        <w:t xml:space="preserve"> </w:t>
      </w:r>
      <w:r w:rsidR="00F51E04" w:rsidRPr="00FA7005">
        <w:rPr>
          <w:sz w:val="28"/>
          <w:szCs w:val="28"/>
        </w:rPr>
        <w:t>en tant qu’espèce menacée ou protégée</w:t>
      </w:r>
      <w:r w:rsidR="0085714B" w:rsidRPr="00FA7005">
        <w:rPr>
          <w:sz w:val="28"/>
          <w:szCs w:val="28"/>
        </w:rPr>
        <w:t xml:space="preserve"> au sein d’un </w:t>
      </w:r>
      <w:r w:rsidR="002E1249" w:rsidRPr="00FA7005">
        <w:rPr>
          <w:sz w:val="28"/>
          <w:szCs w:val="28"/>
        </w:rPr>
        <w:t>écosystème</w:t>
      </w:r>
      <w:r w:rsidR="00F82FAE">
        <w:rPr>
          <w:sz w:val="28"/>
          <w:szCs w:val="28"/>
        </w:rPr>
        <w:t>.</w:t>
      </w:r>
    </w:p>
    <w:p w14:paraId="3D99704E" w14:textId="77777777" w:rsidR="00F82FAE" w:rsidRDefault="00F82FAE" w:rsidP="002E276B">
      <w:pPr>
        <w:jc w:val="both"/>
        <w:rPr>
          <w:sz w:val="28"/>
          <w:szCs w:val="28"/>
        </w:rPr>
      </w:pPr>
    </w:p>
    <w:p w14:paraId="4B639060" w14:textId="6809ED77" w:rsidR="00F82FAE" w:rsidRDefault="00C2677A" w:rsidP="002E276B">
      <w:pPr>
        <w:jc w:val="both"/>
        <w:rPr>
          <w:sz w:val="28"/>
          <w:szCs w:val="28"/>
        </w:rPr>
      </w:pPr>
      <w:r>
        <w:rPr>
          <w:sz w:val="28"/>
          <w:szCs w:val="28"/>
        </w:rPr>
        <w:t>Conclusion :</w:t>
      </w:r>
    </w:p>
    <w:p w14:paraId="3490E074" w14:textId="77777777" w:rsidR="00C2677A" w:rsidRPr="00FA7005" w:rsidRDefault="00C2677A" w:rsidP="00C2677A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 xml:space="preserve">La question de la reconnaissance de la personnalité juridique de l’animal pose la question d’un avenir plus éthique et respectueux de leur bien-être et de notre environnement. </w:t>
      </w:r>
    </w:p>
    <w:p w14:paraId="34FFA379" w14:textId="77777777" w:rsidR="00C2677A" w:rsidRPr="00FA7005" w:rsidRDefault="00C2677A" w:rsidP="00C2677A">
      <w:pPr>
        <w:jc w:val="both"/>
        <w:rPr>
          <w:sz w:val="28"/>
          <w:szCs w:val="28"/>
        </w:rPr>
      </w:pPr>
      <w:r w:rsidRPr="00FA7005">
        <w:rPr>
          <w:sz w:val="28"/>
          <w:szCs w:val="28"/>
        </w:rPr>
        <w:t>Pour beaucoup, cette reconnaissance n’est pas une fin en soi mais un moyen d’encourager une évolution de la société vers un modèle plus éthique et respectueux du vivant.</w:t>
      </w:r>
    </w:p>
    <w:p w14:paraId="5F1D70B8" w14:textId="77777777" w:rsidR="00C2677A" w:rsidRDefault="00C2677A" w:rsidP="002E276B">
      <w:pPr>
        <w:jc w:val="both"/>
        <w:rPr>
          <w:sz w:val="28"/>
          <w:szCs w:val="28"/>
        </w:rPr>
      </w:pPr>
    </w:p>
    <w:p w14:paraId="20EFBFF9" w14:textId="28A4867B" w:rsidR="00F82FAE" w:rsidRDefault="00F82F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C7DA0D" w14:textId="1A35E716" w:rsidR="00F82FAE" w:rsidRPr="00F332EF" w:rsidRDefault="00F332EF" w:rsidP="00F82FAE">
      <w:pPr>
        <w:jc w:val="center"/>
        <w:rPr>
          <w:sz w:val="28"/>
          <w:szCs w:val="28"/>
        </w:rPr>
      </w:pPr>
      <w:r w:rsidRPr="00F332EF">
        <w:rPr>
          <w:sz w:val="28"/>
          <w:szCs w:val="28"/>
        </w:rPr>
        <w:t>Bibliographie indicative</w:t>
      </w:r>
    </w:p>
    <w:p w14:paraId="33B64A77" w14:textId="77777777" w:rsidR="00F82FAE" w:rsidRDefault="00F82FAE" w:rsidP="00F82FAE">
      <w:pPr>
        <w:jc w:val="center"/>
        <w:rPr>
          <w:b/>
          <w:bCs/>
          <w:sz w:val="28"/>
          <w:szCs w:val="28"/>
        </w:rPr>
      </w:pPr>
    </w:p>
    <w:p w14:paraId="686CCBA6" w14:textId="27617BBA" w:rsidR="00F82FAE" w:rsidRDefault="007558F7" w:rsidP="00F82FAE">
      <w:pPr>
        <w:rPr>
          <w:sz w:val="28"/>
          <w:szCs w:val="28"/>
        </w:rPr>
      </w:pPr>
      <w:r w:rsidRPr="007558F7">
        <w:rPr>
          <w:sz w:val="28"/>
          <w:szCs w:val="28"/>
        </w:rPr>
        <w:t>R. Bismuth, F.</w:t>
      </w:r>
      <w:r w:rsidR="009C35F1">
        <w:rPr>
          <w:sz w:val="28"/>
          <w:szCs w:val="28"/>
        </w:rPr>
        <w:t xml:space="preserve"> </w:t>
      </w:r>
      <w:r w:rsidRPr="007558F7">
        <w:rPr>
          <w:sz w:val="28"/>
          <w:szCs w:val="28"/>
        </w:rPr>
        <w:t>Marchadier (</w:t>
      </w:r>
      <w:proofErr w:type="spellStart"/>
      <w:r w:rsidRPr="007558F7">
        <w:rPr>
          <w:sz w:val="28"/>
          <w:szCs w:val="28"/>
        </w:rPr>
        <w:t>dir</w:t>
      </w:r>
      <w:proofErr w:type="spellEnd"/>
      <w:r w:rsidRPr="007558F7">
        <w:rPr>
          <w:sz w:val="28"/>
          <w:szCs w:val="28"/>
        </w:rPr>
        <w:t xml:space="preserve">.), </w:t>
      </w:r>
      <w:r w:rsidRPr="00C04D8A">
        <w:rPr>
          <w:i/>
          <w:iCs/>
          <w:sz w:val="28"/>
          <w:szCs w:val="28"/>
        </w:rPr>
        <w:t>Sensibilité animale</w:t>
      </w:r>
      <w:r w:rsidR="00B62703">
        <w:rPr>
          <w:sz w:val="28"/>
          <w:szCs w:val="28"/>
        </w:rPr>
        <w:t>. Perspectives juridiques, CNRS éditions, Paris, 2015</w:t>
      </w:r>
    </w:p>
    <w:p w14:paraId="1C638969" w14:textId="537ED27F" w:rsidR="00B62703" w:rsidRDefault="00B62703" w:rsidP="00F82FAE">
      <w:pPr>
        <w:rPr>
          <w:sz w:val="28"/>
          <w:szCs w:val="28"/>
        </w:rPr>
      </w:pPr>
      <w:r w:rsidRPr="001522C0">
        <w:rPr>
          <w:sz w:val="28"/>
          <w:szCs w:val="28"/>
        </w:rPr>
        <w:t xml:space="preserve">J-P </w:t>
      </w:r>
      <w:proofErr w:type="spellStart"/>
      <w:r w:rsidRPr="001522C0">
        <w:rPr>
          <w:sz w:val="28"/>
          <w:szCs w:val="28"/>
        </w:rPr>
        <w:t>Marguénaud</w:t>
      </w:r>
      <w:proofErr w:type="spellEnd"/>
      <w:r w:rsidRPr="001522C0">
        <w:rPr>
          <w:sz w:val="28"/>
          <w:szCs w:val="28"/>
        </w:rPr>
        <w:t xml:space="preserve">, </w:t>
      </w:r>
      <w:proofErr w:type="spellStart"/>
      <w:proofErr w:type="gramStart"/>
      <w:r w:rsidRPr="001522C0">
        <w:rPr>
          <w:sz w:val="28"/>
          <w:szCs w:val="28"/>
        </w:rPr>
        <w:t>Fl.Burgat</w:t>
      </w:r>
      <w:proofErr w:type="spellEnd"/>
      <w:proofErr w:type="gramEnd"/>
      <w:r w:rsidR="001522C0" w:rsidRPr="001522C0">
        <w:rPr>
          <w:sz w:val="28"/>
          <w:szCs w:val="28"/>
        </w:rPr>
        <w:t xml:space="preserve">, J. Leroy, </w:t>
      </w:r>
      <w:r w:rsidR="001522C0" w:rsidRPr="00C04D8A">
        <w:rPr>
          <w:i/>
          <w:iCs/>
          <w:sz w:val="28"/>
          <w:szCs w:val="28"/>
        </w:rPr>
        <w:t>le droit animalier</w:t>
      </w:r>
      <w:r w:rsidR="001522C0">
        <w:rPr>
          <w:sz w:val="28"/>
          <w:szCs w:val="28"/>
        </w:rPr>
        <w:t>, Paris, PUF 2016</w:t>
      </w:r>
    </w:p>
    <w:p w14:paraId="11DD840F" w14:textId="5CADAFB6" w:rsidR="001522C0" w:rsidRDefault="006234AC" w:rsidP="00F82FAE">
      <w:pPr>
        <w:rPr>
          <w:sz w:val="28"/>
          <w:szCs w:val="28"/>
        </w:rPr>
      </w:pPr>
      <w:r>
        <w:rPr>
          <w:sz w:val="28"/>
          <w:szCs w:val="28"/>
        </w:rPr>
        <w:t>V.</w:t>
      </w:r>
      <w:r w:rsidR="00EB17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Despret</w:t>
      </w:r>
      <w:proofErr w:type="spellEnd"/>
      <w:r>
        <w:rPr>
          <w:sz w:val="28"/>
          <w:szCs w:val="28"/>
        </w:rPr>
        <w:t xml:space="preserve">, J. Porcher, </w:t>
      </w:r>
      <w:r w:rsidRPr="00C04D8A">
        <w:rPr>
          <w:i/>
          <w:iCs/>
          <w:sz w:val="28"/>
          <w:szCs w:val="28"/>
        </w:rPr>
        <w:t>Être bête</w:t>
      </w:r>
      <w:r>
        <w:rPr>
          <w:sz w:val="28"/>
          <w:szCs w:val="28"/>
        </w:rPr>
        <w:t>, Acte Sud</w:t>
      </w:r>
    </w:p>
    <w:p w14:paraId="67F0E892" w14:textId="3017931F" w:rsidR="00C04D8A" w:rsidRDefault="00C04D8A" w:rsidP="00F82FA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P.Singer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C04D8A">
        <w:rPr>
          <w:i/>
          <w:iCs/>
          <w:sz w:val="28"/>
          <w:szCs w:val="28"/>
        </w:rPr>
        <w:t>La Libération animale</w:t>
      </w:r>
      <w:r>
        <w:rPr>
          <w:sz w:val="28"/>
          <w:szCs w:val="28"/>
        </w:rPr>
        <w:t>, Payot et Rivages, Paris 2012</w:t>
      </w:r>
    </w:p>
    <w:p w14:paraId="7E96BFA9" w14:textId="4D0365E2" w:rsidR="00EB177D" w:rsidRDefault="00D35189" w:rsidP="00F82FAE">
      <w:pPr>
        <w:rPr>
          <w:sz w:val="28"/>
          <w:szCs w:val="28"/>
        </w:rPr>
      </w:pPr>
      <w:r>
        <w:rPr>
          <w:sz w:val="28"/>
          <w:szCs w:val="28"/>
        </w:rPr>
        <w:t xml:space="preserve">L. </w:t>
      </w:r>
      <w:proofErr w:type="spellStart"/>
      <w:r>
        <w:rPr>
          <w:sz w:val="28"/>
          <w:szCs w:val="28"/>
        </w:rPr>
        <w:t>Dufaur</w:t>
      </w:r>
      <w:proofErr w:type="spellEnd"/>
      <w:r>
        <w:rPr>
          <w:sz w:val="28"/>
          <w:szCs w:val="28"/>
        </w:rPr>
        <w:t xml:space="preserve">-Dessus, </w:t>
      </w:r>
      <w:r w:rsidR="00BB0F60" w:rsidRPr="00C04D8A">
        <w:rPr>
          <w:i/>
          <w:iCs/>
          <w:sz w:val="28"/>
          <w:szCs w:val="28"/>
        </w:rPr>
        <w:t>La personnalité juridique de l’animal : retour sur des discours doctrinaux</w:t>
      </w:r>
      <w:r w:rsidR="00C04D8A">
        <w:rPr>
          <w:sz w:val="28"/>
          <w:szCs w:val="28"/>
        </w:rPr>
        <w:t>.</w:t>
      </w:r>
    </w:p>
    <w:p w14:paraId="3FFEA6AB" w14:textId="6C6F12CB" w:rsidR="00C04D8A" w:rsidRPr="001522C0" w:rsidRDefault="00C04D8A" w:rsidP="00F82FA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S.</w:t>
      </w:r>
      <w:r w:rsidR="00880CC9">
        <w:rPr>
          <w:sz w:val="28"/>
          <w:szCs w:val="28"/>
        </w:rPr>
        <w:t>Desmoulin</w:t>
      </w:r>
      <w:proofErr w:type="spellEnd"/>
      <w:proofErr w:type="gramEnd"/>
      <w:r w:rsidR="00880CC9" w:rsidRPr="00FB26F8">
        <w:rPr>
          <w:i/>
          <w:iCs/>
          <w:sz w:val="28"/>
          <w:szCs w:val="28"/>
        </w:rPr>
        <w:t>, La construction d’un statut juridique cohérent pour l’animal</w:t>
      </w:r>
      <w:r w:rsidR="00880CC9">
        <w:rPr>
          <w:sz w:val="28"/>
          <w:szCs w:val="28"/>
        </w:rPr>
        <w:t>, dossier n°8</w:t>
      </w:r>
      <w:r w:rsidR="00F70073">
        <w:rPr>
          <w:sz w:val="28"/>
          <w:szCs w:val="28"/>
        </w:rPr>
        <w:t xml:space="preserve"> du </w:t>
      </w:r>
      <w:r w:rsidR="00841A24">
        <w:rPr>
          <w:sz w:val="28"/>
          <w:szCs w:val="28"/>
        </w:rPr>
        <w:t>JDA</w:t>
      </w:r>
      <w:r w:rsidR="00F70073">
        <w:rPr>
          <w:sz w:val="28"/>
          <w:szCs w:val="28"/>
        </w:rPr>
        <w:t>, 12 octobre 2021.</w:t>
      </w:r>
    </w:p>
    <w:sectPr w:rsidR="00C04D8A" w:rsidRPr="001522C0" w:rsidSect="00E112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4F3F" w14:textId="77777777" w:rsidR="00E112CA" w:rsidRDefault="00E112CA" w:rsidP="00E8081A">
      <w:pPr>
        <w:spacing w:after="0" w:line="240" w:lineRule="auto"/>
      </w:pPr>
      <w:r>
        <w:separator/>
      </w:r>
    </w:p>
  </w:endnote>
  <w:endnote w:type="continuationSeparator" w:id="0">
    <w:p w14:paraId="32ACD86F" w14:textId="77777777" w:rsidR="00E112CA" w:rsidRDefault="00E112CA" w:rsidP="00E8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339A" w14:textId="77777777" w:rsidR="00E8081A" w:rsidRPr="00C3677F" w:rsidRDefault="00E8081A">
    <w:pPr>
      <w:pStyle w:val="Pieddepage"/>
      <w:jc w:val="center"/>
      <w:rPr>
        <w:caps/>
        <w:noProof/>
      </w:rPr>
    </w:pPr>
    <w:r w:rsidRPr="00C3677F">
      <w:rPr>
        <w:caps/>
      </w:rPr>
      <w:fldChar w:fldCharType="begin"/>
    </w:r>
    <w:r w:rsidRPr="00C3677F">
      <w:rPr>
        <w:caps/>
      </w:rPr>
      <w:instrText xml:space="preserve"> PAGE   \* MERGEFORMAT </w:instrText>
    </w:r>
    <w:r w:rsidRPr="00C3677F">
      <w:rPr>
        <w:caps/>
      </w:rPr>
      <w:fldChar w:fldCharType="separate"/>
    </w:r>
    <w:r w:rsidRPr="00C3677F">
      <w:rPr>
        <w:caps/>
        <w:noProof/>
      </w:rPr>
      <w:t>2</w:t>
    </w:r>
    <w:r w:rsidRPr="00C3677F">
      <w:rPr>
        <w:caps/>
        <w:noProof/>
      </w:rPr>
      <w:fldChar w:fldCharType="end"/>
    </w:r>
  </w:p>
  <w:p w14:paraId="4BE14135" w14:textId="77777777" w:rsidR="00E8081A" w:rsidRPr="00C3677F" w:rsidRDefault="00E808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FC185" w14:textId="77777777" w:rsidR="00E112CA" w:rsidRDefault="00E112CA" w:rsidP="00E8081A">
      <w:pPr>
        <w:spacing w:after="0" w:line="240" w:lineRule="auto"/>
      </w:pPr>
      <w:r>
        <w:separator/>
      </w:r>
    </w:p>
  </w:footnote>
  <w:footnote w:type="continuationSeparator" w:id="0">
    <w:p w14:paraId="6412D5F4" w14:textId="77777777" w:rsidR="00E112CA" w:rsidRDefault="00E112CA" w:rsidP="00E80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097"/>
    <w:multiLevelType w:val="hybridMultilevel"/>
    <w:tmpl w:val="6AFCB5AA"/>
    <w:lvl w:ilvl="0" w:tplc="F3A82B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6B7BFA"/>
    <w:multiLevelType w:val="hybridMultilevel"/>
    <w:tmpl w:val="6A5E0F66"/>
    <w:lvl w:ilvl="0" w:tplc="61C686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1721"/>
    <w:multiLevelType w:val="hybridMultilevel"/>
    <w:tmpl w:val="F2BE1A8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195C20"/>
    <w:multiLevelType w:val="hybridMultilevel"/>
    <w:tmpl w:val="7EAE771E"/>
    <w:lvl w:ilvl="0" w:tplc="377ABFC6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A3774E"/>
    <w:multiLevelType w:val="hybridMultilevel"/>
    <w:tmpl w:val="7B0E541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2F05"/>
    <w:multiLevelType w:val="hybridMultilevel"/>
    <w:tmpl w:val="59FCA1A2"/>
    <w:lvl w:ilvl="0" w:tplc="DFD81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7ABA"/>
    <w:multiLevelType w:val="hybridMultilevel"/>
    <w:tmpl w:val="E52C8A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5A4A"/>
    <w:multiLevelType w:val="hybridMultilevel"/>
    <w:tmpl w:val="4444392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561037"/>
    <w:multiLevelType w:val="hybridMultilevel"/>
    <w:tmpl w:val="A5B24E54"/>
    <w:lvl w:ilvl="0" w:tplc="6A362AD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79"/>
    <w:rsid w:val="00000642"/>
    <w:rsid w:val="00007B00"/>
    <w:rsid w:val="00014050"/>
    <w:rsid w:val="00015C2C"/>
    <w:rsid w:val="00015D97"/>
    <w:rsid w:val="0002439F"/>
    <w:rsid w:val="000254A3"/>
    <w:rsid w:val="00026651"/>
    <w:rsid w:val="00027BC3"/>
    <w:rsid w:val="00030E42"/>
    <w:rsid w:val="0003385D"/>
    <w:rsid w:val="00033FCA"/>
    <w:rsid w:val="00035042"/>
    <w:rsid w:val="00035DEF"/>
    <w:rsid w:val="0003703D"/>
    <w:rsid w:val="00037A17"/>
    <w:rsid w:val="00043FCA"/>
    <w:rsid w:val="00044F55"/>
    <w:rsid w:val="0004751B"/>
    <w:rsid w:val="000476B6"/>
    <w:rsid w:val="00050FC7"/>
    <w:rsid w:val="00051010"/>
    <w:rsid w:val="000527F9"/>
    <w:rsid w:val="000532A0"/>
    <w:rsid w:val="0005409A"/>
    <w:rsid w:val="000565C0"/>
    <w:rsid w:val="00057F50"/>
    <w:rsid w:val="00072774"/>
    <w:rsid w:val="00072822"/>
    <w:rsid w:val="00073E4F"/>
    <w:rsid w:val="00077E5F"/>
    <w:rsid w:val="00083BE9"/>
    <w:rsid w:val="00086409"/>
    <w:rsid w:val="000909EC"/>
    <w:rsid w:val="00095D6C"/>
    <w:rsid w:val="00097B9E"/>
    <w:rsid w:val="000A0272"/>
    <w:rsid w:val="000A1147"/>
    <w:rsid w:val="000A1976"/>
    <w:rsid w:val="000A5E95"/>
    <w:rsid w:val="000B0147"/>
    <w:rsid w:val="000B01CC"/>
    <w:rsid w:val="000B5A24"/>
    <w:rsid w:val="000C2BF4"/>
    <w:rsid w:val="000C76AA"/>
    <w:rsid w:val="000D1E3C"/>
    <w:rsid w:val="000D22FE"/>
    <w:rsid w:val="000D794A"/>
    <w:rsid w:val="000D79C3"/>
    <w:rsid w:val="000E0714"/>
    <w:rsid w:val="000E0B47"/>
    <w:rsid w:val="000E319A"/>
    <w:rsid w:val="000E4484"/>
    <w:rsid w:val="000E4B3E"/>
    <w:rsid w:val="000E598A"/>
    <w:rsid w:val="000F07FD"/>
    <w:rsid w:val="000F181B"/>
    <w:rsid w:val="000F1FCE"/>
    <w:rsid w:val="000F2333"/>
    <w:rsid w:val="000F36CD"/>
    <w:rsid w:val="00100BEB"/>
    <w:rsid w:val="0010257E"/>
    <w:rsid w:val="001029B5"/>
    <w:rsid w:val="00103A58"/>
    <w:rsid w:val="00110189"/>
    <w:rsid w:val="00113BA7"/>
    <w:rsid w:val="00124D83"/>
    <w:rsid w:val="00126276"/>
    <w:rsid w:val="00127A3E"/>
    <w:rsid w:val="001301AC"/>
    <w:rsid w:val="00132C85"/>
    <w:rsid w:val="0014133C"/>
    <w:rsid w:val="001414EA"/>
    <w:rsid w:val="001431CE"/>
    <w:rsid w:val="00150C26"/>
    <w:rsid w:val="00151CA1"/>
    <w:rsid w:val="001522C0"/>
    <w:rsid w:val="00155C14"/>
    <w:rsid w:val="00160F78"/>
    <w:rsid w:val="00162C13"/>
    <w:rsid w:val="00164E8E"/>
    <w:rsid w:val="001664F8"/>
    <w:rsid w:val="001724CD"/>
    <w:rsid w:val="00173D78"/>
    <w:rsid w:val="0017508F"/>
    <w:rsid w:val="00177164"/>
    <w:rsid w:val="00177238"/>
    <w:rsid w:val="0017766B"/>
    <w:rsid w:val="00187136"/>
    <w:rsid w:val="00194667"/>
    <w:rsid w:val="00194FB2"/>
    <w:rsid w:val="001A02F1"/>
    <w:rsid w:val="001A279D"/>
    <w:rsid w:val="001A7DDE"/>
    <w:rsid w:val="001B1256"/>
    <w:rsid w:val="001B29F1"/>
    <w:rsid w:val="001B3D5B"/>
    <w:rsid w:val="001B5018"/>
    <w:rsid w:val="001B5213"/>
    <w:rsid w:val="001B526D"/>
    <w:rsid w:val="001B6208"/>
    <w:rsid w:val="001C13EF"/>
    <w:rsid w:val="001C1F16"/>
    <w:rsid w:val="001C3C74"/>
    <w:rsid w:val="001C44CB"/>
    <w:rsid w:val="001C58D6"/>
    <w:rsid w:val="001C6936"/>
    <w:rsid w:val="001D46F7"/>
    <w:rsid w:val="001D4C51"/>
    <w:rsid w:val="001D5554"/>
    <w:rsid w:val="001D5EF5"/>
    <w:rsid w:val="001D7EEF"/>
    <w:rsid w:val="001E5E41"/>
    <w:rsid w:val="001F2746"/>
    <w:rsid w:val="001F32B1"/>
    <w:rsid w:val="001F32D7"/>
    <w:rsid w:val="001F3C87"/>
    <w:rsid w:val="001F51C5"/>
    <w:rsid w:val="001F604D"/>
    <w:rsid w:val="001F7BD4"/>
    <w:rsid w:val="00200694"/>
    <w:rsid w:val="002068F0"/>
    <w:rsid w:val="00212718"/>
    <w:rsid w:val="002129F9"/>
    <w:rsid w:val="00213D43"/>
    <w:rsid w:val="00214FB1"/>
    <w:rsid w:val="00221DF9"/>
    <w:rsid w:val="00223425"/>
    <w:rsid w:val="002234D9"/>
    <w:rsid w:val="00223F73"/>
    <w:rsid w:val="002314BC"/>
    <w:rsid w:val="00231E00"/>
    <w:rsid w:val="002321E6"/>
    <w:rsid w:val="00233391"/>
    <w:rsid w:val="00234C0E"/>
    <w:rsid w:val="00250468"/>
    <w:rsid w:val="0025320A"/>
    <w:rsid w:val="0025415B"/>
    <w:rsid w:val="0026183C"/>
    <w:rsid w:val="002618A3"/>
    <w:rsid w:val="00267828"/>
    <w:rsid w:val="00271D21"/>
    <w:rsid w:val="00271E34"/>
    <w:rsid w:val="00272703"/>
    <w:rsid w:val="00272817"/>
    <w:rsid w:val="00274DE0"/>
    <w:rsid w:val="0027515B"/>
    <w:rsid w:val="002760DE"/>
    <w:rsid w:val="00277FB4"/>
    <w:rsid w:val="00280826"/>
    <w:rsid w:val="00280F5A"/>
    <w:rsid w:val="00281218"/>
    <w:rsid w:val="00283676"/>
    <w:rsid w:val="00283F87"/>
    <w:rsid w:val="00284A11"/>
    <w:rsid w:val="00291F22"/>
    <w:rsid w:val="00292D91"/>
    <w:rsid w:val="002932BA"/>
    <w:rsid w:val="00294562"/>
    <w:rsid w:val="002952C7"/>
    <w:rsid w:val="00295505"/>
    <w:rsid w:val="00296CCC"/>
    <w:rsid w:val="002A0F3A"/>
    <w:rsid w:val="002A6A6C"/>
    <w:rsid w:val="002B01A8"/>
    <w:rsid w:val="002B15A4"/>
    <w:rsid w:val="002B22CE"/>
    <w:rsid w:val="002B3162"/>
    <w:rsid w:val="002B5A8B"/>
    <w:rsid w:val="002B67F9"/>
    <w:rsid w:val="002B6B1E"/>
    <w:rsid w:val="002C2584"/>
    <w:rsid w:val="002C5C24"/>
    <w:rsid w:val="002C6896"/>
    <w:rsid w:val="002C71BB"/>
    <w:rsid w:val="002D0BEF"/>
    <w:rsid w:val="002D24B2"/>
    <w:rsid w:val="002D46F1"/>
    <w:rsid w:val="002D6C00"/>
    <w:rsid w:val="002E1249"/>
    <w:rsid w:val="002E276B"/>
    <w:rsid w:val="002E296A"/>
    <w:rsid w:val="002E3035"/>
    <w:rsid w:val="002E381A"/>
    <w:rsid w:val="002E7F07"/>
    <w:rsid w:val="002F010D"/>
    <w:rsid w:val="002F1904"/>
    <w:rsid w:val="002F2160"/>
    <w:rsid w:val="002F2865"/>
    <w:rsid w:val="002F7773"/>
    <w:rsid w:val="003113B3"/>
    <w:rsid w:val="003131B6"/>
    <w:rsid w:val="00313D6F"/>
    <w:rsid w:val="003151F3"/>
    <w:rsid w:val="00321621"/>
    <w:rsid w:val="003217BA"/>
    <w:rsid w:val="00322C6C"/>
    <w:rsid w:val="00322F18"/>
    <w:rsid w:val="00325411"/>
    <w:rsid w:val="00327F19"/>
    <w:rsid w:val="003304D1"/>
    <w:rsid w:val="00331F81"/>
    <w:rsid w:val="00341DA3"/>
    <w:rsid w:val="00344CA8"/>
    <w:rsid w:val="00352445"/>
    <w:rsid w:val="00355924"/>
    <w:rsid w:val="00355EA5"/>
    <w:rsid w:val="00356BC9"/>
    <w:rsid w:val="0036457A"/>
    <w:rsid w:val="003648FA"/>
    <w:rsid w:val="00364ABF"/>
    <w:rsid w:val="00367D50"/>
    <w:rsid w:val="00374520"/>
    <w:rsid w:val="00377EDD"/>
    <w:rsid w:val="0038000E"/>
    <w:rsid w:val="00380C01"/>
    <w:rsid w:val="00381389"/>
    <w:rsid w:val="00382303"/>
    <w:rsid w:val="00382D19"/>
    <w:rsid w:val="0038493A"/>
    <w:rsid w:val="003910A1"/>
    <w:rsid w:val="00391E9F"/>
    <w:rsid w:val="00393832"/>
    <w:rsid w:val="003A0C9E"/>
    <w:rsid w:val="003A1DCE"/>
    <w:rsid w:val="003B0518"/>
    <w:rsid w:val="003B2FFB"/>
    <w:rsid w:val="003B3C11"/>
    <w:rsid w:val="003C3C18"/>
    <w:rsid w:val="003C5B0F"/>
    <w:rsid w:val="003C6960"/>
    <w:rsid w:val="003C7368"/>
    <w:rsid w:val="003D1457"/>
    <w:rsid w:val="003D6C03"/>
    <w:rsid w:val="003D7307"/>
    <w:rsid w:val="003D7D1F"/>
    <w:rsid w:val="003E178C"/>
    <w:rsid w:val="003E5F4C"/>
    <w:rsid w:val="003E7348"/>
    <w:rsid w:val="003E7E5A"/>
    <w:rsid w:val="003F4722"/>
    <w:rsid w:val="003F52C3"/>
    <w:rsid w:val="00401493"/>
    <w:rsid w:val="00403A1F"/>
    <w:rsid w:val="004073E4"/>
    <w:rsid w:val="0041259D"/>
    <w:rsid w:val="00413FC1"/>
    <w:rsid w:val="004214AE"/>
    <w:rsid w:val="004250D3"/>
    <w:rsid w:val="00427076"/>
    <w:rsid w:val="004276E4"/>
    <w:rsid w:val="00430613"/>
    <w:rsid w:val="004308BA"/>
    <w:rsid w:val="004309A3"/>
    <w:rsid w:val="00432C95"/>
    <w:rsid w:val="004400B6"/>
    <w:rsid w:val="004432DA"/>
    <w:rsid w:val="00444A47"/>
    <w:rsid w:val="004452DD"/>
    <w:rsid w:val="00446ED8"/>
    <w:rsid w:val="00450192"/>
    <w:rsid w:val="0045147A"/>
    <w:rsid w:val="004518DC"/>
    <w:rsid w:val="00453330"/>
    <w:rsid w:val="004537F6"/>
    <w:rsid w:val="004564AC"/>
    <w:rsid w:val="00464DDA"/>
    <w:rsid w:val="0047170C"/>
    <w:rsid w:val="00471B0B"/>
    <w:rsid w:val="00471BB0"/>
    <w:rsid w:val="00474B39"/>
    <w:rsid w:val="004755F9"/>
    <w:rsid w:val="00477B98"/>
    <w:rsid w:val="00480DEB"/>
    <w:rsid w:val="0048531C"/>
    <w:rsid w:val="0048754E"/>
    <w:rsid w:val="0049141E"/>
    <w:rsid w:val="00491938"/>
    <w:rsid w:val="0049249F"/>
    <w:rsid w:val="00492576"/>
    <w:rsid w:val="00492A7F"/>
    <w:rsid w:val="00494512"/>
    <w:rsid w:val="00494726"/>
    <w:rsid w:val="004A39B4"/>
    <w:rsid w:val="004A44D2"/>
    <w:rsid w:val="004B46E0"/>
    <w:rsid w:val="004B6856"/>
    <w:rsid w:val="004B7A77"/>
    <w:rsid w:val="004C016F"/>
    <w:rsid w:val="004C0995"/>
    <w:rsid w:val="004C3BE2"/>
    <w:rsid w:val="004C5255"/>
    <w:rsid w:val="004C621F"/>
    <w:rsid w:val="004C6775"/>
    <w:rsid w:val="004C7758"/>
    <w:rsid w:val="004C798C"/>
    <w:rsid w:val="004D1347"/>
    <w:rsid w:val="004D2E8A"/>
    <w:rsid w:val="004E1F67"/>
    <w:rsid w:val="004E2D1A"/>
    <w:rsid w:val="004E2F62"/>
    <w:rsid w:val="004E3B24"/>
    <w:rsid w:val="004E77BF"/>
    <w:rsid w:val="004F337E"/>
    <w:rsid w:val="004F3E72"/>
    <w:rsid w:val="004F48FF"/>
    <w:rsid w:val="004F7B0C"/>
    <w:rsid w:val="00501104"/>
    <w:rsid w:val="00502067"/>
    <w:rsid w:val="00503225"/>
    <w:rsid w:val="00505232"/>
    <w:rsid w:val="005066DD"/>
    <w:rsid w:val="00506A6E"/>
    <w:rsid w:val="00506E16"/>
    <w:rsid w:val="0050728C"/>
    <w:rsid w:val="0050747F"/>
    <w:rsid w:val="005138B7"/>
    <w:rsid w:val="00515C5C"/>
    <w:rsid w:val="0051609D"/>
    <w:rsid w:val="00516B86"/>
    <w:rsid w:val="005206BB"/>
    <w:rsid w:val="00522DE5"/>
    <w:rsid w:val="0052504E"/>
    <w:rsid w:val="0052630F"/>
    <w:rsid w:val="005265D7"/>
    <w:rsid w:val="00530685"/>
    <w:rsid w:val="0053725F"/>
    <w:rsid w:val="005422FA"/>
    <w:rsid w:val="005448F8"/>
    <w:rsid w:val="00544CA4"/>
    <w:rsid w:val="0054550E"/>
    <w:rsid w:val="005505DC"/>
    <w:rsid w:val="00551571"/>
    <w:rsid w:val="005516BA"/>
    <w:rsid w:val="00551E77"/>
    <w:rsid w:val="005628CC"/>
    <w:rsid w:val="00562C79"/>
    <w:rsid w:val="00567712"/>
    <w:rsid w:val="00572D80"/>
    <w:rsid w:val="00573AFE"/>
    <w:rsid w:val="00573D68"/>
    <w:rsid w:val="00574314"/>
    <w:rsid w:val="005770B1"/>
    <w:rsid w:val="005814F3"/>
    <w:rsid w:val="005829D1"/>
    <w:rsid w:val="005849CC"/>
    <w:rsid w:val="00584D96"/>
    <w:rsid w:val="00585A07"/>
    <w:rsid w:val="00591532"/>
    <w:rsid w:val="00594225"/>
    <w:rsid w:val="005967AA"/>
    <w:rsid w:val="00596FEB"/>
    <w:rsid w:val="005A12C1"/>
    <w:rsid w:val="005A334F"/>
    <w:rsid w:val="005B057D"/>
    <w:rsid w:val="005B3476"/>
    <w:rsid w:val="005B6A8A"/>
    <w:rsid w:val="005B7744"/>
    <w:rsid w:val="005B7847"/>
    <w:rsid w:val="005C2508"/>
    <w:rsid w:val="005C7772"/>
    <w:rsid w:val="005C7946"/>
    <w:rsid w:val="005C7A77"/>
    <w:rsid w:val="005D4C30"/>
    <w:rsid w:val="005D601A"/>
    <w:rsid w:val="005E2AC7"/>
    <w:rsid w:val="005E46A5"/>
    <w:rsid w:val="005E5A06"/>
    <w:rsid w:val="005E6BFE"/>
    <w:rsid w:val="005F0BCF"/>
    <w:rsid w:val="005F3407"/>
    <w:rsid w:val="005F4397"/>
    <w:rsid w:val="005F4649"/>
    <w:rsid w:val="005F6760"/>
    <w:rsid w:val="006017C4"/>
    <w:rsid w:val="006024FE"/>
    <w:rsid w:val="00613AA0"/>
    <w:rsid w:val="00617C8B"/>
    <w:rsid w:val="006234AC"/>
    <w:rsid w:val="006256D2"/>
    <w:rsid w:val="0062598F"/>
    <w:rsid w:val="00625AFB"/>
    <w:rsid w:val="00633AD7"/>
    <w:rsid w:val="00633EEC"/>
    <w:rsid w:val="00636D7F"/>
    <w:rsid w:val="006402A1"/>
    <w:rsid w:val="00642310"/>
    <w:rsid w:val="00642C8B"/>
    <w:rsid w:val="00643D37"/>
    <w:rsid w:val="00650223"/>
    <w:rsid w:val="006513F2"/>
    <w:rsid w:val="00654A49"/>
    <w:rsid w:val="0065500B"/>
    <w:rsid w:val="006554B9"/>
    <w:rsid w:val="00657B78"/>
    <w:rsid w:val="00664169"/>
    <w:rsid w:val="006704CF"/>
    <w:rsid w:val="00671B78"/>
    <w:rsid w:val="00672A8D"/>
    <w:rsid w:val="00672BF9"/>
    <w:rsid w:val="00675416"/>
    <w:rsid w:val="0067632B"/>
    <w:rsid w:val="00676545"/>
    <w:rsid w:val="00677BA4"/>
    <w:rsid w:val="00680DC3"/>
    <w:rsid w:val="00681808"/>
    <w:rsid w:val="006826AD"/>
    <w:rsid w:val="006860A4"/>
    <w:rsid w:val="00693429"/>
    <w:rsid w:val="00693812"/>
    <w:rsid w:val="006947CE"/>
    <w:rsid w:val="006A0E80"/>
    <w:rsid w:val="006A38CD"/>
    <w:rsid w:val="006A419C"/>
    <w:rsid w:val="006A5B84"/>
    <w:rsid w:val="006B11D8"/>
    <w:rsid w:val="006B1FD5"/>
    <w:rsid w:val="006B2662"/>
    <w:rsid w:val="006B38F7"/>
    <w:rsid w:val="006B6476"/>
    <w:rsid w:val="006B76F1"/>
    <w:rsid w:val="006C6FE9"/>
    <w:rsid w:val="006C756C"/>
    <w:rsid w:val="006C7EA0"/>
    <w:rsid w:val="006D1239"/>
    <w:rsid w:val="006D12F1"/>
    <w:rsid w:val="006D1F63"/>
    <w:rsid w:val="006E018D"/>
    <w:rsid w:val="006E042E"/>
    <w:rsid w:val="006E2CDA"/>
    <w:rsid w:val="006E2DD7"/>
    <w:rsid w:val="006E4397"/>
    <w:rsid w:val="006E4C5C"/>
    <w:rsid w:val="006E4CC0"/>
    <w:rsid w:val="006E7228"/>
    <w:rsid w:val="006F0DE6"/>
    <w:rsid w:val="006F1461"/>
    <w:rsid w:val="006F2963"/>
    <w:rsid w:val="006F4B4E"/>
    <w:rsid w:val="006F6C64"/>
    <w:rsid w:val="006F6E9E"/>
    <w:rsid w:val="00700352"/>
    <w:rsid w:val="00700C1E"/>
    <w:rsid w:val="007051D9"/>
    <w:rsid w:val="00706F3D"/>
    <w:rsid w:val="00711F13"/>
    <w:rsid w:val="00713679"/>
    <w:rsid w:val="00715741"/>
    <w:rsid w:val="007157E0"/>
    <w:rsid w:val="00715FEB"/>
    <w:rsid w:val="00716BEE"/>
    <w:rsid w:val="007210A3"/>
    <w:rsid w:val="0072323E"/>
    <w:rsid w:val="00723D04"/>
    <w:rsid w:val="00726895"/>
    <w:rsid w:val="00730217"/>
    <w:rsid w:val="00733147"/>
    <w:rsid w:val="00733774"/>
    <w:rsid w:val="00733941"/>
    <w:rsid w:val="00736086"/>
    <w:rsid w:val="00740273"/>
    <w:rsid w:val="0074529C"/>
    <w:rsid w:val="007473E8"/>
    <w:rsid w:val="0075091F"/>
    <w:rsid w:val="00755875"/>
    <w:rsid w:val="007558F7"/>
    <w:rsid w:val="00761258"/>
    <w:rsid w:val="00761CA2"/>
    <w:rsid w:val="007634B9"/>
    <w:rsid w:val="00764D37"/>
    <w:rsid w:val="007671E0"/>
    <w:rsid w:val="00771BCF"/>
    <w:rsid w:val="00773786"/>
    <w:rsid w:val="00773862"/>
    <w:rsid w:val="00774AC6"/>
    <w:rsid w:val="00777011"/>
    <w:rsid w:val="00780CD3"/>
    <w:rsid w:val="00786E15"/>
    <w:rsid w:val="00786F71"/>
    <w:rsid w:val="00787825"/>
    <w:rsid w:val="007909C2"/>
    <w:rsid w:val="0079300B"/>
    <w:rsid w:val="007940E5"/>
    <w:rsid w:val="00795D5D"/>
    <w:rsid w:val="0079600C"/>
    <w:rsid w:val="00796DBE"/>
    <w:rsid w:val="007A3E75"/>
    <w:rsid w:val="007A65C2"/>
    <w:rsid w:val="007B27B9"/>
    <w:rsid w:val="007B2EE9"/>
    <w:rsid w:val="007C1C6E"/>
    <w:rsid w:val="007C2DB1"/>
    <w:rsid w:val="007C556E"/>
    <w:rsid w:val="007D56D6"/>
    <w:rsid w:val="007D7AA1"/>
    <w:rsid w:val="007E1D76"/>
    <w:rsid w:val="007E3689"/>
    <w:rsid w:val="007E6F98"/>
    <w:rsid w:val="007F180F"/>
    <w:rsid w:val="007F2818"/>
    <w:rsid w:val="007F4074"/>
    <w:rsid w:val="007F6827"/>
    <w:rsid w:val="0080017C"/>
    <w:rsid w:val="0080288E"/>
    <w:rsid w:val="008060AC"/>
    <w:rsid w:val="008062BF"/>
    <w:rsid w:val="008125CF"/>
    <w:rsid w:val="0081786F"/>
    <w:rsid w:val="00823E09"/>
    <w:rsid w:val="0083080B"/>
    <w:rsid w:val="00834B67"/>
    <w:rsid w:val="00834DF3"/>
    <w:rsid w:val="00836285"/>
    <w:rsid w:val="00836346"/>
    <w:rsid w:val="00841A24"/>
    <w:rsid w:val="008501E1"/>
    <w:rsid w:val="00851162"/>
    <w:rsid w:val="00852966"/>
    <w:rsid w:val="00854D88"/>
    <w:rsid w:val="00855E3A"/>
    <w:rsid w:val="0085714B"/>
    <w:rsid w:val="00864601"/>
    <w:rsid w:val="00865212"/>
    <w:rsid w:val="00866225"/>
    <w:rsid w:val="0086698D"/>
    <w:rsid w:val="00872EFB"/>
    <w:rsid w:val="00877C99"/>
    <w:rsid w:val="008806AB"/>
    <w:rsid w:val="00880B03"/>
    <w:rsid w:val="00880CC9"/>
    <w:rsid w:val="008832A4"/>
    <w:rsid w:val="008834D4"/>
    <w:rsid w:val="008848C3"/>
    <w:rsid w:val="008912C4"/>
    <w:rsid w:val="00891446"/>
    <w:rsid w:val="00892E91"/>
    <w:rsid w:val="00895D6B"/>
    <w:rsid w:val="00897108"/>
    <w:rsid w:val="008A26BD"/>
    <w:rsid w:val="008A4C99"/>
    <w:rsid w:val="008A55A9"/>
    <w:rsid w:val="008A573B"/>
    <w:rsid w:val="008A5760"/>
    <w:rsid w:val="008A785E"/>
    <w:rsid w:val="008B07EE"/>
    <w:rsid w:val="008B2DC1"/>
    <w:rsid w:val="008B371A"/>
    <w:rsid w:val="008B78A9"/>
    <w:rsid w:val="008C0521"/>
    <w:rsid w:val="008C1474"/>
    <w:rsid w:val="008C18BF"/>
    <w:rsid w:val="008C33D1"/>
    <w:rsid w:val="008D18B1"/>
    <w:rsid w:val="008D1C60"/>
    <w:rsid w:val="008D2418"/>
    <w:rsid w:val="008D2D83"/>
    <w:rsid w:val="008D6442"/>
    <w:rsid w:val="008E3E9F"/>
    <w:rsid w:val="008F0A9C"/>
    <w:rsid w:val="008F2EE0"/>
    <w:rsid w:val="008F3AD6"/>
    <w:rsid w:val="008F67A8"/>
    <w:rsid w:val="008F6B0B"/>
    <w:rsid w:val="008F722B"/>
    <w:rsid w:val="008F749C"/>
    <w:rsid w:val="009006F4"/>
    <w:rsid w:val="00901520"/>
    <w:rsid w:val="00903028"/>
    <w:rsid w:val="009048C0"/>
    <w:rsid w:val="00906820"/>
    <w:rsid w:val="00906EA2"/>
    <w:rsid w:val="0091699A"/>
    <w:rsid w:val="009169A6"/>
    <w:rsid w:val="00917371"/>
    <w:rsid w:val="0092326E"/>
    <w:rsid w:val="00923921"/>
    <w:rsid w:val="00923C25"/>
    <w:rsid w:val="0092669A"/>
    <w:rsid w:val="009303C5"/>
    <w:rsid w:val="0093150C"/>
    <w:rsid w:val="00932F6F"/>
    <w:rsid w:val="009416F1"/>
    <w:rsid w:val="00943FA8"/>
    <w:rsid w:val="00944FA3"/>
    <w:rsid w:val="009463C8"/>
    <w:rsid w:val="00950990"/>
    <w:rsid w:val="00950B90"/>
    <w:rsid w:val="00955A35"/>
    <w:rsid w:val="0095691B"/>
    <w:rsid w:val="00957994"/>
    <w:rsid w:val="00962619"/>
    <w:rsid w:val="00965657"/>
    <w:rsid w:val="00967D71"/>
    <w:rsid w:val="00971208"/>
    <w:rsid w:val="009750C9"/>
    <w:rsid w:val="0097606B"/>
    <w:rsid w:val="00976F4F"/>
    <w:rsid w:val="00977B3A"/>
    <w:rsid w:val="00980557"/>
    <w:rsid w:val="00980C41"/>
    <w:rsid w:val="009831F5"/>
    <w:rsid w:val="00984FC6"/>
    <w:rsid w:val="00985597"/>
    <w:rsid w:val="00987549"/>
    <w:rsid w:val="00991ADD"/>
    <w:rsid w:val="0099299B"/>
    <w:rsid w:val="00993F5E"/>
    <w:rsid w:val="009A0C1F"/>
    <w:rsid w:val="009A5ABE"/>
    <w:rsid w:val="009A66AD"/>
    <w:rsid w:val="009A6B06"/>
    <w:rsid w:val="009A703A"/>
    <w:rsid w:val="009A7DA2"/>
    <w:rsid w:val="009B2198"/>
    <w:rsid w:val="009B2B61"/>
    <w:rsid w:val="009B35A2"/>
    <w:rsid w:val="009B3F84"/>
    <w:rsid w:val="009B4797"/>
    <w:rsid w:val="009B5BA7"/>
    <w:rsid w:val="009B61D6"/>
    <w:rsid w:val="009B6B51"/>
    <w:rsid w:val="009C2F97"/>
    <w:rsid w:val="009C35F1"/>
    <w:rsid w:val="009C44D6"/>
    <w:rsid w:val="009C56A0"/>
    <w:rsid w:val="009C7680"/>
    <w:rsid w:val="009D14C9"/>
    <w:rsid w:val="009D1999"/>
    <w:rsid w:val="009D2083"/>
    <w:rsid w:val="009D27D6"/>
    <w:rsid w:val="009D33B4"/>
    <w:rsid w:val="009D3FEB"/>
    <w:rsid w:val="009D564B"/>
    <w:rsid w:val="009D6B4E"/>
    <w:rsid w:val="009E50B2"/>
    <w:rsid w:val="009F1DF4"/>
    <w:rsid w:val="009F363B"/>
    <w:rsid w:val="00A0018B"/>
    <w:rsid w:val="00A00F2A"/>
    <w:rsid w:val="00A01CE4"/>
    <w:rsid w:val="00A046AD"/>
    <w:rsid w:val="00A10417"/>
    <w:rsid w:val="00A12411"/>
    <w:rsid w:val="00A12FCC"/>
    <w:rsid w:val="00A14A8C"/>
    <w:rsid w:val="00A16FD5"/>
    <w:rsid w:val="00A22DEE"/>
    <w:rsid w:val="00A24DC3"/>
    <w:rsid w:val="00A25386"/>
    <w:rsid w:val="00A279B0"/>
    <w:rsid w:val="00A31092"/>
    <w:rsid w:val="00A32776"/>
    <w:rsid w:val="00A358E7"/>
    <w:rsid w:val="00A366BA"/>
    <w:rsid w:val="00A4016A"/>
    <w:rsid w:val="00A47EE0"/>
    <w:rsid w:val="00A51E8E"/>
    <w:rsid w:val="00A537EA"/>
    <w:rsid w:val="00A53F67"/>
    <w:rsid w:val="00A54DA1"/>
    <w:rsid w:val="00A57314"/>
    <w:rsid w:val="00A577E9"/>
    <w:rsid w:val="00A60434"/>
    <w:rsid w:val="00A60A15"/>
    <w:rsid w:val="00A61015"/>
    <w:rsid w:val="00A622C6"/>
    <w:rsid w:val="00A645C9"/>
    <w:rsid w:val="00A6615B"/>
    <w:rsid w:val="00A67411"/>
    <w:rsid w:val="00A72F98"/>
    <w:rsid w:val="00A74E11"/>
    <w:rsid w:val="00A7725D"/>
    <w:rsid w:val="00A8025C"/>
    <w:rsid w:val="00A85012"/>
    <w:rsid w:val="00A86536"/>
    <w:rsid w:val="00A867E5"/>
    <w:rsid w:val="00A90D84"/>
    <w:rsid w:val="00A91B53"/>
    <w:rsid w:val="00A91EDD"/>
    <w:rsid w:val="00A94DC3"/>
    <w:rsid w:val="00A94F4F"/>
    <w:rsid w:val="00A964ED"/>
    <w:rsid w:val="00AA1D46"/>
    <w:rsid w:val="00AA476B"/>
    <w:rsid w:val="00AB1088"/>
    <w:rsid w:val="00AB3C3B"/>
    <w:rsid w:val="00AB50A1"/>
    <w:rsid w:val="00AC3C79"/>
    <w:rsid w:val="00AC49AF"/>
    <w:rsid w:val="00AC5464"/>
    <w:rsid w:val="00AC7D1E"/>
    <w:rsid w:val="00AD1127"/>
    <w:rsid w:val="00AD13ED"/>
    <w:rsid w:val="00AD22AA"/>
    <w:rsid w:val="00AD255A"/>
    <w:rsid w:val="00AD340A"/>
    <w:rsid w:val="00AD4BA8"/>
    <w:rsid w:val="00AD4C02"/>
    <w:rsid w:val="00AD7707"/>
    <w:rsid w:val="00AE2724"/>
    <w:rsid w:val="00AE3131"/>
    <w:rsid w:val="00AE4A35"/>
    <w:rsid w:val="00AE5042"/>
    <w:rsid w:val="00AE52EA"/>
    <w:rsid w:val="00AE7F2C"/>
    <w:rsid w:val="00AF1298"/>
    <w:rsid w:val="00AF152A"/>
    <w:rsid w:val="00AF79B1"/>
    <w:rsid w:val="00B01BBC"/>
    <w:rsid w:val="00B04358"/>
    <w:rsid w:val="00B05577"/>
    <w:rsid w:val="00B06379"/>
    <w:rsid w:val="00B11003"/>
    <w:rsid w:val="00B13A17"/>
    <w:rsid w:val="00B16EBB"/>
    <w:rsid w:val="00B20C61"/>
    <w:rsid w:val="00B213E3"/>
    <w:rsid w:val="00B26426"/>
    <w:rsid w:val="00B30805"/>
    <w:rsid w:val="00B319DC"/>
    <w:rsid w:val="00B31B6E"/>
    <w:rsid w:val="00B3357B"/>
    <w:rsid w:val="00B33CEE"/>
    <w:rsid w:val="00B37010"/>
    <w:rsid w:val="00B44885"/>
    <w:rsid w:val="00B5656A"/>
    <w:rsid w:val="00B62703"/>
    <w:rsid w:val="00B627B3"/>
    <w:rsid w:val="00B62D4D"/>
    <w:rsid w:val="00B71E3A"/>
    <w:rsid w:val="00B72032"/>
    <w:rsid w:val="00B73EB8"/>
    <w:rsid w:val="00B75883"/>
    <w:rsid w:val="00B766E4"/>
    <w:rsid w:val="00B77111"/>
    <w:rsid w:val="00B807B8"/>
    <w:rsid w:val="00B80AC8"/>
    <w:rsid w:val="00B841C9"/>
    <w:rsid w:val="00B847A4"/>
    <w:rsid w:val="00B85D76"/>
    <w:rsid w:val="00B86A7B"/>
    <w:rsid w:val="00B86B8B"/>
    <w:rsid w:val="00B94029"/>
    <w:rsid w:val="00B94D0A"/>
    <w:rsid w:val="00BA3A51"/>
    <w:rsid w:val="00BA5251"/>
    <w:rsid w:val="00BA5EFA"/>
    <w:rsid w:val="00BA7F57"/>
    <w:rsid w:val="00BB0F60"/>
    <w:rsid w:val="00BB1EF7"/>
    <w:rsid w:val="00BB304D"/>
    <w:rsid w:val="00BB449C"/>
    <w:rsid w:val="00BB55F3"/>
    <w:rsid w:val="00BB5A64"/>
    <w:rsid w:val="00BC09A1"/>
    <w:rsid w:val="00BC3261"/>
    <w:rsid w:val="00BC38F8"/>
    <w:rsid w:val="00BC5034"/>
    <w:rsid w:val="00BD1AD9"/>
    <w:rsid w:val="00BD380A"/>
    <w:rsid w:val="00BD5FFF"/>
    <w:rsid w:val="00BE0D63"/>
    <w:rsid w:val="00BE113F"/>
    <w:rsid w:val="00BE1A86"/>
    <w:rsid w:val="00BE21CA"/>
    <w:rsid w:val="00BE2381"/>
    <w:rsid w:val="00BE6046"/>
    <w:rsid w:val="00BE62E9"/>
    <w:rsid w:val="00BF3A7C"/>
    <w:rsid w:val="00C044F4"/>
    <w:rsid w:val="00C04D8A"/>
    <w:rsid w:val="00C05D9E"/>
    <w:rsid w:val="00C14C27"/>
    <w:rsid w:val="00C14CE2"/>
    <w:rsid w:val="00C15161"/>
    <w:rsid w:val="00C154CA"/>
    <w:rsid w:val="00C15837"/>
    <w:rsid w:val="00C1686E"/>
    <w:rsid w:val="00C17389"/>
    <w:rsid w:val="00C206A8"/>
    <w:rsid w:val="00C22F4A"/>
    <w:rsid w:val="00C251E8"/>
    <w:rsid w:val="00C25C94"/>
    <w:rsid w:val="00C2677A"/>
    <w:rsid w:val="00C32070"/>
    <w:rsid w:val="00C32E97"/>
    <w:rsid w:val="00C35152"/>
    <w:rsid w:val="00C3517C"/>
    <w:rsid w:val="00C3616A"/>
    <w:rsid w:val="00C3677F"/>
    <w:rsid w:val="00C43668"/>
    <w:rsid w:val="00C4581E"/>
    <w:rsid w:val="00C51E40"/>
    <w:rsid w:val="00C53F8F"/>
    <w:rsid w:val="00C557BF"/>
    <w:rsid w:val="00C57062"/>
    <w:rsid w:val="00C64FB3"/>
    <w:rsid w:val="00C66EBA"/>
    <w:rsid w:val="00C7008A"/>
    <w:rsid w:val="00C72A3B"/>
    <w:rsid w:val="00C73630"/>
    <w:rsid w:val="00C760D1"/>
    <w:rsid w:val="00C760F8"/>
    <w:rsid w:val="00C763D3"/>
    <w:rsid w:val="00C80BD7"/>
    <w:rsid w:val="00C8251F"/>
    <w:rsid w:val="00C90DCC"/>
    <w:rsid w:val="00C91409"/>
    <w:rsid w:val="00C917C5"/>
    <w:rsid w:val="00C9247F"/>
    <w:rsid w:val="00C94850"/>
    <w:rsid w:val="00CA0681"/>
    <w:rsid w:val="00CA10EB"/>
    <w:rsid w:val="00CA4CF4"/>
    <w:rsid w:val="00CA6B97"/>
    <w:rsid w:val="00CA6FAD"/>
    <w:rsid w:val="00CB2A3F"/>
    <w:rsid w:val="00CB2D6B"/>
    <w:rsid w:val="00CB41B2"/>
    <w:rsid w:val="00CB5AA1"/>
    <w:rsid w:val="00CB5CF0"/>
    <w:rsid w:val="00CB6DEF"/>
    <w:rsid w:val="00CC0087"/>
    <w:rsid w:val="00CC00F7"/>
    <w:rsid w:val="00CC4D1F"/>
    <w:rsid w:val="00CC51AE"/>
    <w:rsid w:val="00CD1179"/>
    <w:rsid w:val="00CD13FB"/>
    <w:rsid w:val="00CD54D9"/>
    <w:rsid w:val="00CD69C0"/>
    <w:rsid w:val="00CD7FE7"/>
    <w:rsid w:val="00CE104D"/>
    <w:rsid w:val="00CE124A"/>
    <w:rsid w:val="00CE189F"/>
    <w:rsid w:val="00CE23C4"/>
    <w:rsid w:val="00CF0FC1"/>
    <w:rsid w:val="00CF1D8A"/>
    <w:rsid w:val="00CF3F55"/>
    <w:rsid w:val="00CF4A89"/>
    <w:rsid w:val="00CF4FB6"/>
    <w:rsid w:val="00D01F9A"/>
    <w:rsid w:val="00D03B88"/>
    <w:rsid w:val="00D050BC"/>
    <w:rsid w:val="00D10851"/>
    <w:rsid w:val="00D11A1F"/>
    <w:rsid w:val="00D12A4F"/>
    <w:rsid w:val="00D1374B"/>
    <w:rsid w:val="00D14345"/>
    <w:rsid w:val="00D16FA9"/>
    <w:rsid w:val="00D254CA"/>
    <w:rsid w:val="00D255E0"/>
    <w:rsid w:val="00D25E67"/>
    <w:rsid w:val="00D27004"/>
    <w:rsid w:val="00D27214"/>
    <w:rsid w:val="00D33F6E"/>
    <w:rsid w:val="00D35189"/>
    <w:rsid w:val="00D356D9"/>
    <w:rsid w:val="00D36C22"/>
    <w:rsid w:val="00D37BF4"/>
    <w:rsid w:val="00D411D8"/>
    <w:rsid w:val="00D41CF1"/>
    <w:rsid w:val="00D50483"/>
    <w:rsid w:val="00D50E06"/>
    <w:rsid w:val="00D52A52"/>
    <w:rsid w:val="00D53E91"/>
    <w:rsid w:val="00D60433"/>
    <w:rsid w:val="00D60A50"/>
    <w:rsid w:val="00D64AF0"/>
    <w:rsid w:val="00D65784"/>
    <w:rsid w:val="00D70405"/>
    <w:rsid w:val="00D731C9"/>
    <w:rsid w:val="00D81319"/>
    <w:rsid w:val="00D83643"/>
    <w:rsid w:val="00D8399D"/>
    <w:rsid w:val="00D85293"/>
    <w:rsid w:val="00D95A11"/>
    <w:rsid w:val="00DA07B0"/>
    <w:rsid w:val="00DA54B6"/>
    <w:rsid w:val="00DB0745"/>
    <w:rsid w:val="00DB20B1"/>
    <w:rsid w:val="00DB61D8"/>
    <w:rsid w:val="00DC0A52"/>
    <w:rsid w:val="00DC50B9"/>
    <w:rsid w:val="00DC56E3"/>
    <w:rsid w:val="00DC7356"/>
    <w:rsid w:val="00DC75ED"/>
    <w:rsid w:val="00DC781B"/>
    <w:rsid w:val="00DD3DBF"/>
    <w:rsid w:val="00DD70E5"/>
    <w:rsid w:val="00DE0E57"/>
    <w:rsid w:val="00DE106B"/>
    <w:rsid w:val="00DE1519"/>
    <w:rsid w:val="00DE320B"/>
    <w:rsid w:val="00DE40EB"/>
    <w:rsid w:val="00DE5A63"/>
    <w:rsid w:val="00DF12DA"/>
    <w:rsid w:val="00DF1C6B"/>
    <w:rsid w:val="00DF1DBB"/>
    <w:rsid w:val="00DF312A"/>
    <w:rsid w:val="00DF6B22"/>
    <w:rsid w:val="00E112CA"/>
    <w:rsid w:val="00E1188C"/>
    <w:rsid w:val="00E13CA2"/>
    <w:rsid w:val="00E13CE2"/>
    <w:rsid w:val="00E1514F"/>
    <w:rsid w:val="00E15535"/>
    <w:rsid w:val="00E17AC2"/>
    <w:rsid w:val="00E20B15"/>
    <w:rsid w:val="00E222EF"/>
    <w:rsid w:val="00E23EC8"/>
    <w:rsid w:val="00E24C94"/>
    <w:rsid w:val="00E263BB"/>
    <w:rsid w:val="00E26D71"/>
    <w:rsid w:val="00E27B5D"/>
    <w:rsid w:val="00E3084A"/>
    <w:rsid w:val="00E30D5C"/>
    <w:rsid w:val="00E3210E"/>
    <w:rsid w:val="00E324A0"/>
    <w:rsid w:val="00E338ED"/>
    <w:rsid w:val="00E35B1C"/>
    <w:rsid w:val="00E37F19"/>
    <w:rsid w:val="00E46A5C"/>
    <w:rsid w:val="00E47F2D"/>
    <w:rsid w:val="00E5178E"/>
    <w:rsid w:val="00E5526F"/>
    <w:rsid w:val="00E55CF9"/>
    <w:rsid w:val="00E55E5A"/>
    <w:rsid w:val="00E62856"/>
    <w:rsid w:val="00E634E8"/>
    <w:rsid w:val="00E64EFF"/>
    <w:rsid w:val="00E7055E"/>
    <w:rsid w:val="00E71DC3"/>
    <w:rsid w:val="00E752C9"/>
    <w:rsid w:val="00E7734E"/>
    <w:rsid w:val="00E8081A"/>
    <w:rsid w:val="00E80C66"/>
    <w:rsid w:val="00E8395F"/>
    <w:rsid w:val="00E874DF"/>
    <w:rsid w:val="00E93A8D"/>
    <w:rsid w:val="00E96D02"/>
    <w:rsid w:val="00E97824"/>
    <w:rsid w:val="00EA1BCE"/>
    <w:rsid w:val="00EA24C7"/>
    <w:rsid w:val="00EA25F6"/>
    <w:rsid w:val="00EA4349"/>
    <w:rsid w:val="00EA7A8D"/>
    <w:rsid w:val="00EB177D"/>
    <w:rsid w:val="00EB3FCA"/>
    <w:rsid w:val="00EB6F18"/>
    <w:rsid w:val="00EC03F1"/>
    <w:rsid w:val="00EC3182"/>
    <w:rsid w:val="00EC4F67"/>
    <w:rsid w:val="00EC6292"/>
    <w:rsid w:val="00EC66ED"/>
    <w:rsid w:val="00ED0B0D"/>
    <w:rsid w:val="00ED1670"/>
    <w:rsid w:val="00ED289E"/>
    <w:rsid w:val="00ED769F"/>
    <w:rsid w:val="00EF1602"/>
    <w:rsid w:val="00EF7507"/>
    <w:rsid w:val="00EF7983"/>
    <w:rsid w:val="00F00B2A"/>
    <w:rsid w:val="00F02AFA"/>
    <w:rsid w:val="00F0379A"/>
    <w:rsid w:val="00F1244C"/>
    <w:rsid w:val="00F1646A"/>
    <w:rsid w:val="00F16C87"/>
    <w:rsid w:val="00F16EFB"/>
    <w:rsid w:val="00F21AD7"/>
    <w:rsid w:val="00F21D25"/>
    <w:rsid w:val="00F25912"/>
    <w:rsid w:val="00F26870"/>
    <w:rsid w:val="00F30752"/>
    <w:rsid w:val="00F30D6C"/>
    <w:rsid w:val="00F320EE"/>
    <w:rsid w:val="00F327E5"/>
    <w:rsid w:val="00F332EF"/>
    <w:rsid w:val="00F33C26"/>
    <w:rsid w:val="00F417EC"/>
    <w:rsid w:val="00F445F0"/>
    <w:rsid w:val="00F45364"/>
    <w:rsid w:val="00F4540F"/>
    <w:rsid w:val="00F454F8"/>
    <w:rsid w:val="00F50453"/>
    <w:rsid w:val="00F51E04"/>
    <w:rsid w:val="00F5696B"/>
    <w:rsid w:val="00F61BD2"/>
    <w:rsid w:val="00F64B53"/>
    <w:rsid w:val="00F653BA"/>
    <w:rsid w:val="00F676A4"/>
    <w:rsid w:val="00F70073"/>
    <w:rsid w:val="00F711E4"/>
    <w:rsid w:val="00F722E3"/>
    <w:rsid w:val="00F73488"/>
    <w:rsid w:val="00F74C77"/>
    <w:rsid w:val="00F75129"/>
    <w:rsid w:val="00F758B3"/>
    <w:rsid w:val="00F817BB"/>
    <w:rsid w:val="00F82317"/>
    <w:rsid w:val="00F824CD"/>
    <w:rsid w:val="00F82FAE"/>
    <w:rsid w:val="00F85631"/>
    <w:rsid w:val="00F85BCF"/>
    <w:rsid w:val="00F91901"/>
    <w:rsid w:val="00F946BA"/>
    <w:rsid w:val="00F965BF"/>
    <w:rsid w:val="00FA0816"/>
    <w:rsid w:val="00FA7005"/>
    <w:rsid w:val="00FA722D"/>
    <w:rsid w:val="00FB24CF"/>
    <w:rsid w:val="00FB26F8"/>
    <w:rsid w:val="00FB4B74"/>
    <w:rsid w:val="00FB6785"/>
    <w:rsid w:val="00FB75DA"/>
    <w:rsid w:val="00FC0D7D"/>
    <w:rsid w:val="00FC1F30"/>
    <w:rsid w:val="00FC22D1"/>
    <w:rsid w:val="00FC4487"/>
    <w:rsid w:val="00FC45A5"/>
    <w:rsid w:val="00FC6F2A"/>
    <w:rsid w:val="00FC7E07"/>
    <w:rsid w:val="00FD06E8"/>
    <w:rsid w:val="00FD1FE8"/>
    <w:rsid w:val="00FD389A"/>
    <w:rsid w:val="00FD3FE3"/>
    <w:rsid w:val="00FD59E3"/>
    <w:rsid w:val="00FE371C"/>
    <w:rsid w:val="00FE3FCC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AA4E"/>
  <w15:chartTrackingRefBased/>
  <w15:docId w15:val="{8474C399-851E-47BC-B9F3-9947DFA1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6B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81A"/>
  </w:style>
  <w:style w:type="paragraph" w:styleId="Pieddepage">
    <w:name w:val="footer"/>
    <w:basedOn w:val="Normal"/>
    <w:link w:val="PieddepageCar"/>
    <w:uiPriority w:val="99"/>
    <w:unhideWhenUsed/>
    <w:rsid w:val="00E80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Bird and Bird LLP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Benjamine Fiedler</dc:creator>
  <cp:keywords/>
  <dc:description/>
  <cp:lastModifiedBy>Bibiane DANY-BOGUI</cp:lastModifiedBy>
  <cp:revision>2</cp:revision>
  <cp:lastPrinted>2024-03-05T14:58:00Z</cp:lastPrinted>
  <dcterms:created xsi:type="dcterms:W3CDTF">2024-04-04T14:16:00Z</dcterms:created>
  <dcterms:modified xsi:type="dcterms:W3CDTF">2024-04-04T14:16:00Z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IManageDocNumber">
    <vt:lpwstr> </vt:lpwstr>
  </property>
  <property fmtid="{D5CDD505-2E9C-101B-9397-08002B2CF9AE}" pid="3" name="BBIManageDocVersion">
    <vt:lpwstr> </vt:lpwstr>
  </property>
  <property fmtid="{D5CDD505-2E9C-101B-9397-08002B2CF9AE}" pid="4" name="BBIManageDocWorkspace">
    <vt:lpwstr> </vt:lpwstr>
  </property>
  <property fmtid="{D5CDD505-2E9C-101B-9397-08002B2CF9AE}" pid="5" name="BBIManageDocClient">
    <vt:lpwstr> </vt:lpwstr>
  </property>
  <property fmtid="{D5CDD505-2E9C-101B-9397-08002B2CF9AE}" pid="6" name="BBIManageDocMatter">
    <vt:lpwstr> </vt:lpwstr>
  </property>
  <property fmtid="{D5CDD505-2E9C-101B-9397-08002B2CF9AE}" pid="7" name="BBIManageDocLibrary">
    <vt:lpwstr> </vt:lpwstr>
  </property>
  <property fmtid="{D5CDD505-2E9C-101B-9397-08002B2CF9AE}" pid="8" name="BBIManageDocDescription">
    <vt:lpwstr> </vt:lpwstr>
  </property>
  <property fmtid="{D5CDD505-2E9C-101B-9397-08002B2CF9AE}" pid="9" name="BBIManageDocFolder">
    <vt:lpwstr> </vt:lpwstr>
  </property>
  <property fmtid="{D5CDD505-2E9C-101B-9397-08002B2CF9AE}" pid="10" name="BBDocRef">
    <vt:lpwstr> </vt:lpwstr>
  </property>
</Properties>
</file>